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F5B29" w14:textId="724711E8" w:rsidR="00E14C3D" w:rsidRPr="00691311" w:rsidRDefault="00CD048F" w:rsidP="00691311">
      <w:pPr>
        <w:spacing w:before="120" w:after="240" w:line="360" w:lineRule="auto"/>
        <w:jc w:val="center"/>
        <w:rPr>
          <w:rFonts w:asciiTheme="majorBidi" w:eastAsia="Times New Roman" w:hAnsiTheme="majorBidi" w:cstheme="majorBidi"/>
          <w:b/>
          <w:bCs/>
          <w:kern w:val="0"/>
          <w:sz w:val="24"/>
          <w:szCs w:val="24"/>
          <w14:ligatures w14:val="none"/>
        </w:rPr>
      </w:pPr>
      <w:bookmarkStart w:id="0" w:name="_Hlk184013653"/>
      <w:bookmarkStart w:id="1" w:name="_Hlk184015133"/>
      <w:r w:rsidRPr="00691311">
        <w:rPr>
          <w:rFonts w:asciiTheme="majorBidi" w:hAnsiTheme="majorBidi" w:cstheme="majorBidi"/>
          <w:b/>
          <w:bCs/>
          <w:noProof/>
          <w:sz w:val="24"/>
          <w:szCs w:val="24"/>
        </w:rPr>
        <w:t>A Comparative</w:t>
      </w:r>
      <w:r w:rsidR="005A16C8" w:rsidRPr="00691311">
        <w:rPr>
          <w:rFonts w:asciiTheme="majorBidi" w:hAnsiTheme="majorBidi" w:cstheme="majorBidi"/>
          <w:b/>
          <w:bCs/>
          <w:noProof/>
          <w:sz w:val="24"/>
          <w:szCs w:val="24"/>
        </w:rPr>
        <w:t xml:space="preserve"> Study </w:t>
      </w:r>
      <w:r w:rsidRPr="00691311">
        <w:rPr>
          <w:rFonts w:asciiTheme="majorBidi" w:hAnsiTheme="majorBidi" w:cstheme="majorBidi"/>
          <w:b/>
          <w:bCs/>
          <w:noProof/>
          <w:sz w:val="24"/>
          <w:szCs w:val="24"/>
        </w:rPr>
        <w:t xml:space="preserve"> between High Flow Nasal Cannula and the Standard Continuous Positive Airway Pressure Ventilation</w:t>
      </w:r>
      <w:r w:rsidR="003224D6" w:rsidRPr="00691311">
        <w:rPr>
          <w:rFonts w:asciiTheme="majorBidi" w:hAnsiTheme="majorBidi" w:cstheme="majorBidi"/>
          <w:b/>
          <w:bCs/>
          <w:noProof/>
          <w:sz w:val="24"/>
          <w:szCs w:val="24"/>
        </w:rPr>
        <w:t xml:space="preserve"> </w:t>
      </w:r>
      <w:r w:rsidRPr="00691311">
        <w:rPr>
          <w:rFonts w:asciiTheme="majorBidi" w:hAnsiTheme="majorBidi" w:cstheme="majorBidi"/>
          <w:b/>
          <w:bCs/>
          <w:noProof/>
          <w:sz w:val="24"/>
          <w:szCs w:val="24"/>
        </w:rPr>
        <w:t xml:space="preserve">in Preventing Post-extubation Respiratory Failure in </w:t>
      </w:r>
      <w:r w:rsidR="008A0676" w:rsidRPr="00691311">
        <w:rPr>
          <w:rFonts w:asciiTheme="majorBidi" w:hAnsiTheme="majorBidi" w:cstheme="majorBidi"/>
          <w:b/>
          <w:bCs/>
          <w:noProof/>
          <w:sz w:val="24"/>
          <w:szCs w:val="24"/>
        </w:rPr>
        <w:t>Patients</w:t>
      </w:r>
      <w:r w:rsidRPr="00691311">
        <w:rPr>
          <w:rFonts w:asciiTheme="majorBidi" w:hAnsiTheme="majorBidi" w:cstheme="majorBidi"/>
          <w:b/>
          <w:bCs/>
          <w:noProof/>
          <w:sz w:val="24"/>
          <w:szCs w:val="24"/>
        </w:rPr>
        <w:t xml:space="preserve"> with Chronic Obstructive Pulmonary Disease Exacerbation</w:t>
      </w:r>
      <w:bookmarkEnd w:id="0"/>
      <w:bookmarkEnd w:id="1"/>
    </w:p>
    <w:p w14:paraId="21AE339E" w14:textId="77777777" w:rsidR="00E14C3D" w:rsidRPr="00691311" w:rsidRDefault="00CD048F" w:rsidP="00691311">
      <w:pPr>
        <w:autoSpaceDE w:val="0"/>
        <w:autoSpaceDN w:val="0"/>
        <w:adjustRightInd w:val="0"/>
        <w:spacing w:before="120" w:after="240" w:line="360" w:lineRule="auto"/>
        <w:jc w:val="both"/>
        <w:rPr>
          <w:rFonts w:asciiTheme="majorBidi" w:hAnsiTheme="majorBidi" w:cstheme="majorBidi"/>
          <w:b/>
          <w:bCs/>
          <w:kern w:val="0"/>
          <w:sz w:val="24"/>
          <w:szCs w:val="24"/>
          <w14:ligatures w14:val="none"/>
        </w:rPr>
      </w:pPr>
      <w:r w:rsidRPr="00691311">
        <w:rPr>
          <w:rFonts w:asciiTheme="majorBidi" w:hAnsiTheme="majorBidi" w:cstheme="majorBidi"/>
          <w:b/>
          <w:bCs/>
          <w:kern w:val="0"/>
          <w:sz w:val="24"/>
          <w:szCs w:val="24"/>
          <w14:ligatures w14:val="none"/>
        </w:rPr>
        <w:t>Abstract</w:t>
      </w:r>
    </w:p>
    <w:p w14:paraId="035523E0" w14:textId="4295803D" w:rsidR="009971B5" w:rsidRDefault="009971B5" w:rsidP="009971B5">
      <w:pPr>
        <w:pStyle w:val="a8"/>
        <w:spacing w:before="120" w:beforeAutospacing="0" w:after="240" w:afterAutospacing="0" w:line="360" w:lineRule="auto"/>
        <w:jc w:val="both"/>
      </w:pPr>
      <w:bookmarkStart w:id="2" w:name="_Hlk184034927"/>
      <w:r>
        <w:rPr>
          <w:rStyle w:val="a9"/>
          <w:rFonts w:eastAsia="SimSun"/>
        </w:rPr>
        <w:t>Background:</w:t>
      </w:r>
      <w:r>
        <w:t xml:space="preserve"> Chronic obstructive pulmonary disease (COPD) exacerbations often lead to respiratory failure, with post-</w:t>
      </w:r>
      <w:proofErr w:type="spellStart"/>
      <w:r>
        <w:t>extubation</w:t>
      </w:r>
      <w:proofErr w:type="spellEnd"/>
      <w:r>
        <w:t xml:space="preserve"> respiratory failure (PERF) being a major concern. Non-invasive ventilation methods such as high-flow nasal oxygen (HFNO) and continuous positive airway pressure (CPAP) improve oxygenation and reduce re-intubation risk, yet comparative research post-</w:t>
      </w:r>
      <w:proofErr w:type="spellStart"/>
      <w:r>
        <w:t>extubation</w:t>
      </w:r>
      <w:proofErr w:type="spellEnd"/>
      <w:r>
        <w:t xml:space="preserve"> in COPD is limited. </w:t>
      </w:r>
      <w:r>
        <w:rPr>
          <w:rStyle w:val="a9"/>
          <w:rFonts w:eastAsia="SimSun"/>
        </w:rPr>
        <w:t>Aim:</w:t>
      </w:r>
      <w:r>
        <w:t xml:space="preserve"> To assess the effectiveness of HFNO and CPAP in preventing PERF and </w:t>
      </w:r>
      <w:proofErr w:type="spellStart"/>
      <w:r>
        <w:t>reintubation</w:t>
      </w:r>
      <w:proofErr w:type="spellEnd"/>
      <w:r>
        <w:t xml:space="preserve"> in COPD cases after mechanical ventilation (MV) weaning. Secondary goals included ICU and hospital stay duration and ICU </w:t>
      </w:r>
      <w:proofErr w:type="spellStart"/>
      <w:r>
        <w:t>mortality.</w:t>
      </w:r>
      <w:r>
        <w:rPr>
          <w:rStyle w:val="a9"/>
          <w:rFonts w:eastAsia="SimSun"/>
        </w:rPr>
        <w:t>Methods</w:t>
      </w:r>
      <w:proofErr w:type="spellEnd"/>
      <w:r>
        <w:rPr>
          <w:rStyle w:val="a9"/>
          <w:rFonts w:eastAsia="SimSun"/>
        </w:rPr>
        <w:t>:</w:t>
      </w:r>
      <w:r>
        <w:t xml:space="preserve"> This randomized controlled study was conducted at </w:t>
      </w:r>
      <w:proofErr w:type="spellStart"/>
      <w:r>
        <w:t>Benha</w:t>
      </w:r>
      <w:proofErr w:type="spellEnd"/>
      <w:r>
        <w:t xml:space="preserve"> University Hospitals' Critical Care Department from November 1st, 2022, to October 31st, 2023. It involved COPD exacerbation cases with respiratory failure weaned from MV. After meeting criteria and giving consent, patients were randomized into two groups: GROUP I (30 received HFNO for 24h post-</w:t>
      </w:r>
      <w:proofErr w:type="spellStart"/>
      <w:r>
        <w:t>extubation</w:t>
      </w:r>
      <w:proofErr w:type="spellEnd"/>
      <w:r>
        <w:t>) and GROUP II (30 received CPAP for the same period).</w:t>
      </w:r>
      <w:r>
        <w:rPr>
          <w:rStyle w:val="a9"/>
          <w:rFonts w:eastAsia="SimSun"/>
        </w:rPr>
        <w:t>Results:</w:t>
      </w:r>
      <w:r>
        <w:t xml:space="preserve"> The HFNO group showed greater effectiveness in preventing PERF, though mortality, </w:t>
      </w:r>
      <w:proofErr w:type="spellStart"/>
      <w:r>
        <w:t>reintubation</w:t>
      </w:r>
      <w:proofErr w:type="spellEnd"/>
      <w:r>
        <w:t xml:space="preserve"> rates, and ICU stay were similar between groups. PERF was lower in the HFNO group (8%) vs. CPAP group (11%). </w:t>
      </w:r>
      <w:proofErr w:type="spellStart"/>
      <w:r>
        <w:t>Reintubation</w:t>
      </w:r>
      <w:proofErr w:type="spellEnd"/>
      <w:r>
        <w:t xml:space="preserve"> rates: 20% for HFNO vs. 23.3% for </w:t>
      </w:r>
      <w:proofErr w:type="spellStart"/>
      <w:r>
        <w:t>CPAP.</w:t>
      </w:r>
      <w:r>
        <w:rPr>
          <w:rStyle w:val="a9"/>
          <w:rFonts w:eastAsia="SimSun"/>
        </w:rPr>
        <w:t>Conclusion</w:t>
      </w:r>
      <w:proofErr w:type="spellEnd"/>
      <w:r>
        <w:rPr>
          <w:rStyle w:val="a9"/>
          <w:rFonts w:eastAsia="SimSun"/>
        </w:rPr>
        <w:t>:</w:t>
      </w:r>
      <w:r>
        <w:t xml:space="preserve"> HFNO was linked to a reduced </w:t>
      </w:r>
      <w:proofErr w:type="spellStart"/>
      <w:r>
        <w:t>reintubation</w:t>
      </w:r>
      <w:proofErr w:type="spellEnd"/>
      <w:r>
        <w:t xml:space="preserve"> rate after </w:t>
      </w:r>
      <w:proofErr w:type="spellStart"/>
      <w:r>
        <w:t>extubation</w:t>
      </w:r>
      <w:proofErr w:type="spellEnd"/>
      <w:r>
        <w:t xml:space="preserve"> compared to CPAP. Patients managed with HFNO also had higher </w:t>
      </w:r>
      <w:proofErr w:type="spellStart"/>
      <w:r>
        <w:t>PaO</w:t>
      </w:r>
      <w:proofErr w:type="spellEnd"/>
      <w:r>
        <w:t>₂ two hours post-</w:t>
      </w:r>
      <w:proofErr w:type="spellStart"/>
      <w:r>
        <w:t>extubation</w:t>
      </w:r>
      <w:proofErr w:type="spellEnd"/>
      <w:r>
        <w:t xml:space="preserve">. Hospital stay and mortality were comparable. HFNO helped reduce </w:t>
      </w:r>
      <w:proofErr w:type="spellStart"/>
      <w:r>
        <w:t>reintubation</w:t>
      </w:r>
      <w:proofErr w:type="spellEnd"/>
      <w:r>
        <w:t xml:space="preserve"> in COPD patients with prior MV &gt;72h. Those weaned with HFNO also showed improved </w:t>
      </w:r>
      <w:proofErr w:type="spellStart"/>
      <w:r>
        <w:t>PaO</w:t>
      </w:r>
      <w:proofErr w:type="spellEnd"/>
      <w:r>
        <w:t>₂, lower respiratory rate, and higher mean blood pressure during the 24h observation.</w:t>
      </w:r>
    </w:p>
    <w:bookmarkEnd w:id="2"/>
    <w:p w14:paraId="61C677D1" w14:textId="7058572B" w:rsidR="00E14C3D" w:rsidRPr="00691311" w:rsidRDefault="00CD048F" w:rsidP="00691311">
      <w:pPr>
        <w:autoSpaceDE w:val="0"/>
        <w:autoSpaceDN w:val="0"/>
        <w:adjustRightInd w:val="0"/>
        <w:spacing w:before="120" w:after="240" w:line="360" w:lineRule="auto"/>
        <w:jc w:val="both"/>
        <w:rPr>
          <w:rFonts w:asciiTheme="majorBidi" w:hAnsiTheme="majorBidi" w:cstheme="majorBidi"/>
          <w:kern w:val="0"/>
          <w:sz w:val="24"/>
          <w:szCs w:val="24"/>
          <w14:ligatures w14:val="none"/>
        </w:rPr>
      </w:pPr>
      <w:r w:rsidRPr="00691311">
        <w:rPr>
          <w:rFonts w:asciiTheme="majorBidi" w:hAnsiTheme="majorBidi" w:cstheme="majorBidi"/>
          <w:b/>
          <w:bCs/>
          <w:kern w:val="0"/>
          <w:sz w:val="24"/>
          <w:szCs w:val="24"/>
          <w14:ligatures w14:val="none"/>
        </w:rPr>
        <w:t>Keywords:</w:t>
      </w:r>
      <w:r w:rsidRPr="00691311">
        <w:rPr>
          <w:rFonts w:asciiTheme="majorBidi" w:hAnsiTheme="majorBidi" w:cstheme="majorBidi"/>
          <w:kern w:val="0"/>
          <w:sz w:val="24"/>
          <w:szCs w:val="24"/>
          <w14:ligatures w14:val="none"/>
        </w:rPr>
        <w:t xml:space="preserve"> H</w:t>
      </w:r>
      <w:r w:rsidRPr="00691311">
        <w:rPr>
          <w:rFonts w:asciiTheme="majorBidi" w:hAnsiTheme="majorBidi" w:cstheme="majorBidi"/>
          <w:kern w:val="0"/>
          <w:sz w:val="24"/>
          <w:szCs w:val="24"/>
        </w:rPr>
        <w:t>igh flow nasal cannula</w:t>
      </w:r>
      <w:r w:rsidRPr="00691311">
        <w:rPr>
          <w:rFonts w:asciiTheme="majorBidi" w:hAnsiTheme="majorBidi" w:cstheme="majorBidi"/>
          <w:kern w:val="0"/>
          <w:sz w:val="24"/>
          <w:szCs w:val="24"/>
          <w14:ligatures w14:val="none"/>
        </w:rPr>
        <w:t xml:space="preserve">, </w:t>
      </w:r>
      <w:r w:rsidR="007F7F41" w:rsidRPr="00691311">
        <w:rPr>
          <w:rFonts w:asciiTheme="majorBidi" w:hAnsiTheme="majorBidi" w:cstheme="majorBidi"/>
          <w:kern w:val="0"/>
          <w:sz w:val="24"/>
          <w:szCs w:val="24"/>
          <w14:ligatures w14:val="none"/>
        </w:rPr>
        <w:t xml:space="preserve">chronic obstructive pulmonary disease, </w:t>
      </w:r>
      <w:r w:rsidRPr="00691311">
        <w:rPr>
          <w:rFonts w:asciiTheme="majorBidi" w:hAnsiTheme="majorBidi" w:cstheme="majorBidi"/>
          <w:kern w:val="0"/>
          <w:sz w:val="24"/>
          <w:szCs w:val="24"/>
        </w:rPr>
        <w:t>continuous positive airway pressure</w:t>
      </w:r>
      <w:r w:rsidRPr="00691311">
        <w:rPr>
          <w:rFonts w:asciiTheme="majorBidi" w:hAnsiTheme="majorBidi" w:cstheme="majorBidi"/>
          <w:kern w:val="0"/>
          <w:sz w:val="24"/>
          <w:szCs w:val="24"/>
          <w14:ligatures w14:val="none"/>
        </w:rPr>
        <w:t>, Respiratory failure.</w:t>
      </w:r>
    </w:p>
    <w:p w14:paraId="6C458894" w14:textId="77777777" w:rsidR="009971B5" w:rsidRDefault="009971B5">
      <w:pPr>
        <w:rPr>
          <w:rFonts w:asciiTheme="majorBidi" w:hAnsiTheme="majorBidi" w:cstheme="majorBidi"/>
          <w:b/>
          <w:bCs/>
          <w:kern w:val="0"/>
          <w:sz w:val="24"/>
          <w:szCs w:val="24"/>
          <w14:ligatures w14:val="none"/>
        </w:rPr>
      </w:pPr>
      <w:r>
        <w:rPr>
          <w:rFonts w:asciiTheme="majorBidi" w:hAnsiTheme="majorBidi" w:cstheme="majorBidi"/>
          <w:b/>
          <w:bCs/>
          <w:kern w:val="0"/>
          <w:sz w:val="24"/>
          <w:szCs w:val="24"/>
          <w14:ligatures w14:val="none"/>
        </w:rPr>
        <w:br w:type="page"/>
      </w:r>
    </w:p>
    <w:p w14:paraId="1C5A5DF9" w14:textId="744DEB37" w:rsidR="00E14C3D" w:rsidRPr="00691311" w:rsidRDefault="00CD048F" w:rsidP="00691311">
      <w:pPr>
        <w:autoSpaceDE w:val="0"/>
        <w:autoSpaceDN w:val="0"/>
        <w:adjustRightInd w:val="0"/>
        <w:spacing w:before="120" w:after="240" w:line="360" w:lineRule="auto"/>
        <w:jc w:val="both"/>
        <w:rPr>
          <w:rFonts w:asciiTheme="majorBidi" w:hAnsiTheme="majorBidi" w:cstheme="majorBidi"/>
          <w:b/>
          <w:bCs/>
          <w:kern w:val="0"/>
          <w:sz w:val="24"/>
          <w:szCs w:val="24"/>
          <w14:ligatures w14:val="none"/>
        </w:rPr>
      </w:pPr>
      <w:r w:rsidRPr="00691311">
        <w:rPr>
          <w:rFonts w:asciiTheme="majorBidi" w:hAnsiTheme="majorBidi" w:cstheme="majorBidi"/>
          <w:b/>
          <w:bCs/>
          <w:kern w:val="0"/>
          <w:sz w:val="24"/>
          <w:szCs w:val="24"/>
          <w14:ligatures w14:val="none"/>
        </w:rPr>
        <w:lastRenderedPageBreak/>
        <w:t>Introduction</w:t>
      </w:r>
    </w:p>
    <w:p w14:paraId="51D3D600" w14:textId="40E244DD" w:rsidR="00E14C3D" w:rsidRPr="00691311" w:rsidRDefault="00CD048F" w:rsidP="00691311">
      <w:pPr>
        <w:autoSpaceDE w:val="0"/>
        <w:autoSpaceDN w:val="0"/>
        <w:adjustRightInd w:val="0"/>
        <w:spacing w:before="120" w:after="240" w:line="360" w:lineRule="auto"/>
        <w:jc w:val="both"/>
        <w:rPr>
          <w:rFonts w:asciiTheme="majorBidi" w:hAnsiTheme="majorBidi" w:cstheme="majorBidi"/>
          <w:kern w:val="0"/>
          <w:sz w:val="24"/>
          <w:szCs w:val="24"/>
          <w14:ligatures w14:val="none"/>
        </w:rPr>
      </w:pPr>
      <w:bookmarkStart w:id="3" w:name="_Hlk165883833"/>
      <w:r w:rsidRPr="00691311">
        <w:rPr>
          <w:rFonts w:asciiTheme="majorBidi" w:hAnsiTheme="majorBidi" w:cstheme="majorBidi"/>
          <w:kern w:val="0"/>
          <w:sz w:val="24"/>
          <w:szCs w:val="24"/>
          <w14:ligatures w14:val="none"/>
        </w:rPr>
        <w:t xml:space="preserve">Chronic Obstructive Pulmonary Disease (COPD) exacerbations </w:t>
      </w:r>
      <w:r w:rsidR="00BE69B1" w:rsidRPr="00691311">
        <w:rPr>
          <w:rFonts w:asciiTheme="majorBidi" w:hAnsiTheme="majorBidi" w:cstheme="majorBidi"/>
          <w:kern w:val="0"/>
          <w:sz w:val="24"/>
          <w:szCs w:val="24"/>
          <w14:ligatures w14:val="none"/>
        </w:rPr>
        <w:t>frequently necessitate mechanical ventilation</w:t>
      </w:r>
      <w:r w:rsidR="008A0676" w:rsidRPr="00691311">
        <w:rPr>
          <w:rFonts w:asciiTheme="majorBidi" w:hAnsiTheme="majorBidi" w:cstheme="majorBidi"/>
          <w:kern w:val="0"/>
          <w:sz w:val="24"/>
          <w:szCs w:val="24"/>
          <w14:ligatures w14:val="none"/>
        </w:rPr>
        <w:t xml:space="preserve"> (MV)</w:t>
      </w:r>
      <w:r w:rsidR="00BE69B1" w:rsidRPr="00691311">
        <w:rPr>
          <w:rFonts w:asciiTheme="majorBidi" w:hAnsiTheme="majorBidi" w:cstheme="majorBidi"/>
          <w:kern w:val="0"/>
          <w:sz w:val="24"/>
          <w:szCs w:val="24"/>
          <w14:ligatures w14:val="none"/>
        </w:rPr>
        <w:t xml:space="preserve"> for the management of acute respiratory failure</w:t>
      </w:r>
      <w:r w:rsidR="007C5CD0" w:rsidRPr="00691311">
        <w:rPr>
          <w:rFonts w:asciiTheme="majorBidi" w:hAnsiTheme="majorBidi" w:cstheme="majorBidi"/>
          <w:kern w:val="0"/>
          <w:sz w:val="24"/>
          <w:szCs w:val="24"/>
          <w14:ligatures w14:val="none"/>
        </w:rPr>
        <w:t xml:space="preserve"> (ARF)</w:t>
      </w:r>
      <w:r w:rsidR="00BE69B1" w:rsidRPr="00691311">
        <w:rPr>
          <w:rFonts w:asciiTheme="majorBidi" w:hAnsiTheme="majorBidi" w:cstheme="majorBidi"/>
          <w:kern w:val="0"/>
          <w:sz w:val="24"/>
          <w:szCs w:val="24"/>
          <w14:ligatures w14:val="none"/>
        </w:rPr>
        <w:t xml:space="preserve">. Following </w:t>
      </w:r>
      <w:proofErr w:type="spellStart"/>
      <w:r w:rsidR="00BE69B1" w:rsidRPr="00691311">
        <w:rPr>
          <w:rFonts w:asciiTheme="majorBidi" w:hAnsiTheme="majorBidi" w:cstheme="majorBidi"/>
          <w:kern w:val="0"/>
          <w:sz w:val="24"/>
          <w:szCs w:val="24"/>
          <w14:ligatures w14:val="none"/>
        </w:rPr>
        <w:t>extubation</w:t>
      </w:r>
      <w:proofErr w:type="spellEnd"/>
      <w:r w:rsidR="00BE69B1" w:rsidRPr="00691311">
        <w:rPr>
          <w:rFonts w:asciiTheme="majorBidi" w:hAnsiTheme="majorBidi" w:cstheme="majorBidi"/>
          <w:kern w:val="0"/>
          <w:sz w:val="24"/>
          <w:szCs w:val="24"/>
          <w14:ligatures w14:val="none"/>
        </w:rPr>
        <w:t xml:space="preserve">, these </w:t>
      </w:r>
      <w:r w:rsidR="008A0676" w:rsidRPr="00691311">
        <w:rPr>
          <w:rFonts w:asciiTheme="majorBidi" w:hAnsiTheme="majorBidi" w:cstheme="majorBidi"/>
          <w:kern w:val="0"/>
          <w:sz w:val="24"/>
          <w:szCs w:val="24"/>
          <w14:ligatures w14:val="none"/>
        </w:rPr>
        <w:t>case</w:t>
      </w:r>
      <w:r w:rsidR="00BE69B1" w:rsidRPr="00691311">
        <w:rPr>
          <w:rFonts w:asciiTheme="majorBidi" w:hAnsiTheme="majorBidi" w:cstheme="majorBidi"/>
          <w:kern w:val="0"/>
          <w:sz w:val="24"/>
          <w:szCs w:val="24"/>
          <w14:ligatures w14:val="none"/>
        </w:rPr>
        <w:t xml:space="preserve">s are at an increased risk of respiratory deterioration, which may result in </w:t>
      </w:r>
      <w:proofErr w:type="spellStart"/>
      <w:r w:rsidR="00BE69B1" w:rsidRPr="00691311">
        <w:rPr>
          <w:rFonts w:asciiTheme="majorBidi" w:hAnsiTheme="majorBidi" w:cstheme="majorBidi"/>
          <w:kern w:val="0"/>
          <w:sz w:val="24"/>
          <w:szCs w:val="24"/>
          <w14:ligatures w14:val="none"/>
        </w:rPr>
        <w:t>reintubation</w:t>
      </w:r>
      <w:proofErr w:type="spellEnd"/>
      <w:r w:rsidR="00BE69B1" w:rsidRPr="00691311">
        <w:rPr>
          <w:rFonts w:asciiTheme="majorBidi" w:hAnsiTheme="majorBidi" w:cstheme="majorBidi"/>
          <w:kern w:val="0"/>
          <w:sz w:val="24"/>
          <w:szCs w:val="24"/>
          <w14:ligatures w14:val="none"/>
        </w:rPr>
        <w:t xml:space="preserve"> and heightened morbidity </w:t>
      </w:r>
      <w:r w:rsidRPr="00C27E22">
        <w:rPr>
          <w:rFonts w:asciiTheme="majorBidi" w:hAnsiTheme="majorBidi" w:cstheme="majorBidi"/>
          <w:kern w:val="0"/>
          <w:sz w:val="24"/>
          <w:szCs w:val="24"/>
          <w:vertAlign w:val="superscript"/>
          <w14:ligatures w14:val="none"/>
        </w:rPr>
        <w:t>(1)</w:t>
      </w:r>
      <w:r w:rsidRPr="00691311">
        <w:rPr>
          <w:rFonts w:asciiTheme="majorBidi" w:hAnsiTheme="majorBidi" w:cstheme="majorBidi"/>
          <w:kern w:val="0"/>
          <w:sz w:val="24"/>
          <w:szCs w:val="24"/>
          <w14:ligatures w14:val="none"/>
        </w:rPr>
        <w:t xml:space="preserve">. </w:t>
      </w:r>
      <w:r w:rsidR="00BE69B1" w:rsidRPr="00691311">
        <w:rPr>
          <w:rFonts w:asciiTheme="majorBidi" w:hAnsiTheme="majorBidi" w:cstheme="majorBidi"/>
          <w:kern w:val="0"/>
          <w:sz w:val="24"/>
          <w:szCs w:val="24"/>
          <w14:ligatures w14:val="none"/>
        </w:rPr>
        <w:t xml:space="preserve">Conventionally, noninvasive ventilation (NIV), including Continuous Positive Airway Pressure (CPAP), has been employed to mitigate this risk </w:t>
      </w:r>
      <w:r w:rsidRPr="00C27E22">
        <w:rPr>
          <w:rFonts w:asciiTheme="majorBidi" w:hAnsiTheme="majorBidi" w:cstheme="majorBidi"/>
          <w:kern w:val="0"/>
          <w:sz w:val="24"/>
          <w:szCs w:val="24"/>
          <w:vertAlign w:val="superscript"/>
          <w14:ligatures w14:val="none"/>
        </w:rPr>
        <w:t>(2)</w:t>
      </w:r>
      <w:r w:rsidRPr="00691311">
        <w:rPr>
          <w:rFonts w:asciiTheme="majorBidi" w:hAnsiTheme="majorBidi" w:cstheme="majorBidi"/>
          <w:kern w:val="0"/>
          <w:sz w:val="24"/>
          <w:szCs w:val="24"/>
          <w14:ligatures w14:val="none"/>
        </w:rPr>
        <w:t xml:space="preserve">. </w:t>
      </w:r>
      <w:r w:rsidR="00BE69B1" w:rsidRPr="00691311">
        <w:rPr>
          <w:rFonts w:asciiTheme="majorBidi" w:hAnsiTheme="majorBidi" w:cstheme="majorBidi"/>
          <w:kern w:val="0"/>
          <w:sz w:val="24"/>
          <w:szCs w:val="24"/>
          <w14:ligatures w14:val="none"/>
        </w:rPr>
        <w:t xml:space="preserve">However, High-Flow Nasal Cannula (HFNO) oxygen therapy has recently gained attention as a viable alternative </w:t>
      </w:r>
      <w:r w:rsidRPr="00C27E22">
        <w:rPr>
          <w:rFonts w:asciiTheme="majorBidi" w:hAnsiTheme="majorBidi" w:cstheme="majorBidi"/>
          <w:kern w:val="0"/>
          <w:sz w:val="24"/>
          <w:szCs w:val="24"/>
          <w:vertAlign w:val="superscript"/>
          <w14:ligatures w14:val="none"/>
        </w:rPr>
        <w:t>(3)</w:t>
      </w:r>
      <w:r w:rsidRPr="00691311">
        <w:rPr>
          <w:rFonts w:asciiTheme="majorBidi" w:hAnsiTheme="majorBidi" w:cstheme="majorBidi"/>
          <w:kern w:val="0"/>
          <w:sz w:val="24"/>
          <w:szCs w:val="24"/>
          <w14:ligatures w14:val="none"/>
        </w:rPr>
        <w:t>.</w:t>
      </w:r>
    </w:p>
    <w:p w14:paraId="46C58ED9" w14:textId="4A772858" w:rsidR="00E14C3D" w:rsidRPr="00691311" w:rsidRDefault="00F60F98" w:rsidP="00691311">
      <w:pPr>
        <w:autoSpaceDE w:val="0"/>
        <w:autoSpaceDN w:val="0"/>
        <w:adjustRightInd w:val="0"/>
        <w:spacing w:before="120" w:after="240" w:line="360" w:lineRule="auto"/>
        <w:jc w:val="both"/>
        <w:rPr>
          <w:rFonts w:asciiTheme="majorBidi" w:hAnsiTheme="majorBidi" w:cstheme="majorBidi"/>
          <w:kern w:val="0"/>
          <w:sz w:val="24"/>
          <w:szCs w:val="24"/>
          <w14:ligatures w14:val="none"/>
        </w:rPr>
      </w:pPr>
      <w:r w:rsidRPr="00691311">
        <w:rPr>
          <w:rFonts w:asciiTheme="majorBidi" w:hAnsiTheme="majorBidi" w:cstheme="majorBidi"/>
          <w:kern w:val="0"/>
          <w:sz w:val="24"/>
          <w:szCs w:val="24"/>
          <w14:ligatures w14:val="none"/>
        </w:rPr>
        <w:t xml:space="preserve">HFNO is able to supply oxygen that is heated and humidified at increased flow rates, which improves oxygenation and reduces the amount of work required for respiration. In </w:t>
      </w:r>
      <w:r w:rsidR="008A0676" w:rsidRPr="00691311">
        <w:rPr>
          <w:rFonts w:asciiTheme="majorBidi" w:hAnsiTheme="majorBidi" w:cstheme="majorBidi"/>
          <w:kern w:val="0"/>
          <w:sz w:val="24"/>
          <w:szCs w:val="24"/>
          <w14:ligatures w14:val="none"/>
        </w:rPr>
        <w:t>case</w:t>
      </w:r>
      <w:r w:rsidRPr="00691311">
        <w:rPr>
          <w:rFonts w:asciiTheme="majorBidi" w:hAnsiTheme="majorBidi" w:cstheme="majorBidi"/>
          <w:kern w:val="0"/>
          <w:sz w:val="24"/>
          <w:szCs w:val="24"/>
          <w14:ligatures w14:val="none"/>
        </w:rPr>
        <w:t xml:space="preserve">s with COPD), its usage after </w:t>
      </w:r>
      <w:proofErr w:type="spellStart"/>
      <w:r w:rsidRPr="00691311">
        <w:rPr>
          <w:rFonts w:asciiTheme="majorBidi" w:hAnsiTheme="majorBidi" w:cstheme="majorBidi"/>
          <w:kern w:val="0"/>
          <w:sz w:val="24"/>
          <w:szCs w:val="24"/>
          <w14:ligatures w14:val="none"/>
        </w:rPr>
        <w:t>extubation</w:t>
      </w:r>
      <w:proofErr w:type="spellEnd"/>
      <w:r w:rsidRPr="00691311">
        <w:rPr>
          <w:rFonts w:asciiTheme="majorBidi" w:hAnsiTheme="majorBidi" w:cstheme="majorBidi"/>
          <w:kern w:val="0"/>
          <w:sz w:val="24"/>
          <w:szCs w:val="24"/>
          <w14:ligatures w14:val="none"/>
        </w:rPr>
        <w:t xml:space="preserve"> has increased, indicating that it has the potential to reduce the risk of </w:t>
      </w:r>
      <w:proofErr w:type="spellStart"/>
      <w:r w:rsidRPr="00691311">
        <w:rPr>
          <w:rFonts w:asciiTheme="majorBidi" w:hAnsiTheme="majorBidi" w:cstheme="majorBidi"/>
          <w:kern w:val="0"/>
          <w:sz w:val="24"/>
          <w:szCs w:val="24"/>
          <w14:ligatures w14:val="none"/>
        </w:rPr>
        <w:t>reintubation</w:t>
      </w:r>
      <w:proofErr w:type="spellEnd"/>
      <w:r w:rsidRPr="00691311">
        <w:rPr>
          <w:rFonts w:asciiTheme="majorBidi" w:hAnsiTheme="majorBidi" w:cstheme="majorBidi"/>
          <w:kern w:val="0"/>
          <w:sz w:val="24"/>
          <w:szCs w:val="24"/>
          <w14:ligatures w14:val="none"/>
        </w:rPr>
        <w:t xml:space="preserve"> and post-</w:t>
      </w:r>
      <w:proofErr w:type="spellStart"/>
      <w:r w:rsidRPr="00691311">
        <w:rPr>
          <w:rFonts w:asciiTheme="majorBidi" w:hAnsiTheme="majorBidi" w:cstheme="majorBidi"/>
          <w:kern w:val="0"/>
          <w:sz w:val="24"/>
          <w:szCs w:val="24"/>
          <w14:ligatures w14:val="none"/>
        </w:rPr>
        <w:t>extubation</w:t>
      </w:r>
      <w:proofErr w:type="spellEnd"/>
      <w:r w:rsidRPr="00691311">
        <w:rPr>
          <w:rFonts w:asciiTheme="majorBidi" w:hAnsiTheme="majorBidi" w:cstheme="majorBidi"/>
          <w:kern w:val="0"/>
          <w:sz w:val="24"/>
          <w:szCs w:val="24"/>
          <w14:ligatures w14:val="none"/>
        </w:rPr>
        <w:t xml:space="preserve"> respiratory failure</w:t>
      </w:r>
      <w:r w:rsidR="00076AA6" w:rsidRPr="00691311">
        <w:rPr>
          <w:rFonts w:asciiTheme="majorBidi" w:hAnsiTheme="majorBidi" w:cstheme="majorBidi"/>
          <w:kern w:val="0"/>
          <w:sz w:val="24"/>
          <w:szCs w:val="24"/>
          <w14:ligatures w14:val="none"/>
        </w:rPr>
        <w:t xml:space="preserve"> (PERF)</w:t>
      </w:r>
      <w:r w:rsidRPr="00691311">
        <w:rPr>
          <w:rFonts w:asciiTheme="majorBidi" w:hAnsiTheme="majorBidi" w:cstheme="majorBidi"/>
          <w:kern w:val="0"/>
          <w:sz w:val="24"/>
          <w:szCs w:val="24"/>
          <w14:ligatures w14:val="none"/>
        </w:rPr>
        <w:t>. HFNO has been shown to offer results that are equivalent to those of NIV in ter</w:t>
      </w:r>
      <w:r w:rsidR="00DB77E8" w:rsidRPr="00691311">
        <w:rPr>
          <w:rFonts w:asciiTheme="majorBidi" w:hAnsiTheme="majorBidi" w:cstheme="majorBidi"/>
          <w:kern w:val="0"/>
          <w:sz w:val="24"/>
          <w:szCs w:val="24"/>
          <w14:ligatures w14:val="none"/>
        </w:rPr>
        <w:t>m</w:t>
      </w:r>
      <w:r w:rsidRPr="00691311">
        <w:rPr>
          <w:rFonts w:asciiTheme="majorBidi" w:hAnsiTheme="majorBidi" w:cstheme="majorBidi"/>
          <w:kern w:val="0"/>
          <w:sz w:val="24"/>
          <w:szCs w:val="24"/>
          <w14:ligatures w14:val="none"/>
        </w:rPr>
        <w:t xml:space="preserve"> of avoiding </w:t>
      </w:r>
      <w:proofErr w:type="spellStart"/>
      <w:r w:rsidRPr="00691311">
        <w:rPr>
          <w:rFonts w:asciiTheme="majorBidi" w:hAnsiTheme="majorBidi" w:cstheme="majorBidi"/>
          <w:kern w:val="0"/>
          <w:sz w:val="24"/>
          <w:szCs w:val="24"/>
          <w14:ligatures w14:val="none"/>
        </w:rPr>
        <w:t>reintubation</w:t>
      </w:r>
      <w:proofErr w:type="spellEnd"/>
      <w:r w:rsidRPr="00691311">
        <w:rPr>
          <w:rFonts w:asciiTheme="majorBidi" w:hAnsiTheme="majorBidi" w:cstheme="majorBidi"/>
          <w:kern w:val="0"/>
          <w:sz w:val="24"/>
          <w:szCs w:val="24"/>
          <w14:ligatures w14:val="none"/>
        </w:rPr>
        <w:t xml:space="preserve"> and improving respiratory function, according to </w:t>
      </w:r>
      <w:r w:rsidR="00076AA6" w:rsidRPr="00691311">
        <w:rPr>
          <w:rFonts w:asciiTheme="majorBidi" w:hAnsiTheme="majorBidi" w:cstheme="majorBidi"/>
          <w:kern w:val="0"/>
          <w:sz w:val="24"/>
          <w:szCs w:val="24"/>
          <w14:ligatures w14:val="none"/>
        </w:rPr>
        <w:t>investigations</w:t>
      </w:r>
      <w:r w:rsidRPr="00691311">
        <w:rPr>
          <w:rFonts w:asciiTheme="majorBidi" w:hAnsiTheme="majorBidi" w:cstheme="majorBidi"/>
          <w:kern w:val="0"/>
          <w:sz w:val="24"/>
          <w:szCs w:val="24"/>
          <w14:ligatures w14:val="none"/>
        </w:rPr>
        <w:t xml:space="preserve"> </w:t>
      </w:r>
      <w:r w:rsidR="00CD048F" w:rsidRPr="00C27E22">
        <w:rPr>
          <w:rFonts w:asciiTheme="majorBidi" w:hAnsiTheme="majorBidi" w:cstheme="majorBidi"/>
          <w:kern w:val="0"/>
          <w:sz w:val="24"/>
          <w:szCs w:val="24"/>
          <w:vertAlign w:val="superscript"/>
          <w14:ligatures w14:val="none"/>
        </w:rPr>
        <w:t>(4)</w:t>
      </w:r>
      <w:r w:rsidR="00CD048F" w:rsidRPr="00691311">
        <w:rPr>
          <w:rFonts w:asciiTheme="majorBidi" w:hAnsiTheme="majorBidi" w:cstheme="majorBidi"/>
          <w:kern w:val="0"/>
          <w:sz w:val="24"/>
          <w:szCs w:val="24"/>
          <w14:ligatures w14:val="none"/>
        </w:rPr>
        <w:t>.</w:t>
      </w:r>
    </w:p>
    <w:p w14:paraId="2405F44C" w14:textId="266E4F0D" w:rsidR="00E14C3D" w:rsidRPr="00691311" w:rsidRDefault="00CD048F" w:rsidP="00691311">
      <w:pPr>
        <w:autoSpaceDE w:val="0"/>
        <w:autoSpaceDN w:val="0"/>
        <w:adjustRightInd w:val="0"/>
        <w:spacing w:before="120" w:after="240" w:line="360" w:lineRule="auto"/>
        <w:jc w:val="both"/>
        <w:rPr>
          <w:rFonts w:asciiTheme="majorBidi" w:hAnsiTheme="majorBidi" w:cstheme="majorBidi"/>
          <w:kern w:val="0"/>
          <w:sz w:val="24"/>
          <w:szCs w:val="24"/>
          <w14:ligatures w14:val="none"/>
        </w:rPr>
      </w:pPr>
      <w:r w:rsidRPr="00691311">
        <w:rPr>
          <w:rFonts w:asciiTheme="majorBidi" w:hAnsiTheme="majorBidi" w:cstheme="majorBidi"/>
          <w:kern w:val="0"/>
          <w:sz w:val="24"/>
          <w:szCs w:val="24"/>
          <w14:ligatures w14:val="none"/>
        </w:rPr>
        <w:t xml:space="preserve">Furthermore, HFNO has proven more effective than conventional oxygen therapy in reducing </w:t>
      </w:r>
      <w:proofErr w:type="spellStart"/>
      <w:r w:rsidRPr="00691311">
        <w:rPr>
          <w:rFonts w:asciiTheme="majorBidi" w:hAnsiTheme="majorBidi" w:cstheme="majorBidi"/>
          <w:kern w:val="0"/>
          <w:sz w:val="24"/>
          <w:szCs w:val="24"/>
          <w14:ligatures w14:val="none"/>
        </w:rPr>
        <w:t>reintubation</w:t>
      </w:r>
      <w:proofErr w:type="spellEnd"/>
      <w:r w:rsidRPr="00691311">
        <w:rPr>
          <w:rFonts w:asciiTheme="majorBidi" w:hAnsiTheme="majorBidi" w:cstheme="majorBidi"/>
          <w:kern w:val="0"/>
          <w:sz w:val="24"/>
          <w:szCs w:val="24"/>
          <w14:ligatures w14:val="none"/>
        </w:rPr>
        <w:t xml:space="preserve"> rates, with performance similar to NIV. </w:t>
      </w:r>
      <w:r w:rsidR="00BE69B1" w:rsidRPr="00691311">
        <w:rPr>
          <w:rFonts w:asciiTheme="majorBidi" w:hAnsiTheme="majorBidi" w:cstheme="majorBidi"/>
          <w:kern w:val="0"/>
          <w:sz w:val="24"/>
          <w:szCs w:val="24"/>
          <w14:ligatures w14:val="none"/>
        </w:rPr>
        <w:t xml:space="preserve">Although mortality rates have remained comparable among HFNO, NIV, and conventional oxygen therapy, HFNO continues to be a promising therapeutic option </w:t>
      </w:r>
      <w:r w:rsidRPr="00C27E22">
        <w:rPr>
          <w:rFonts w:asciiTheme="majorBidi" w:hAnsiTheme="majorBidi" w:cstheme="majorBidi"/>
          <w:kern w:val="0"/>
          <w:sz w:val="24"/>
          <w:szCs w:val="24"/>
          <w:vertAlign w:val="superscript"/>
          <w14:ligatures w14:val="none"/>
        </w:rPr>
        <w:t>(5)</w:t>
      </w:r>
      <w:r w:rsidRPr="00691311">
        <w:rPr>
          <w:rFonts w:asciiTheme="majorBidi" w:hAnsiTheme="majorBidi" w:cstheme="majorBidi"/>
          <w:kern w:val="0"/>
          <w:sz w:val="24"/>
          <w:szCs w:val="24"/>
          <w14:ligatures w14:val="none"/>
        </w:rPr>
        <w:t>.</w:t>
      </w:r>
    </w:p>
    <w:p w14:paraId="1379DCCE" w14:textId="67BBE765" w:rsidR="00E14C3D" w:rsidRPr="00691311" w:rsidRDefault="00CD048F" w:rsidP="00691311">
      <w:pPr>
        <w:autoSpaceDE w:val="0"/>
        <w:autoSpaceDN w:val="0"/>
        <w:adjustRightInd w:val="0"/>
        <w:spacing w:before="120" w:after="240" w:line="360" w:lineRule="auto"/>
        <w:jc w:val="both"/>
        <w:rPr>
          <w:rFonts w:asciiTheme="majorBidi" w:hAnsiTheme="majorBidi" w:cstheme="majorBidi"/>
          <w:kern w:val="0"/>
          <w:sz w:val="24"/>
          <w:szCs w:val="24"/>
          <w14:ligatures w14:val="none"/>
        </w:rPr>
      </w:pPr>
      <w:r w:rsidRPr="00691311">
        <w:rPr>
          <w:rFonts w:asciiTheme="majorBidi" w:hAnsiTheme="majorBidi" w:cstheme="majorBidi"/>
          <w:kern w:val="0"/>
          <w:sz w:val="24"/>
          <w:szCs w:val="24"/>
          <w14:ligatures w14:val="none"/>
        </w:rPr>
        <w:t xml:space="preserve">This suggests that HFNO could serve as </w:t>
      </w:r>
      <w:r w:rsidR="00BE69B1" w:rsidRPr="00691311">
        <w:rPr>
          <w:rFonts w:asciiTheme="majorBidi" w:hAnsiTheme="majorBidi" w:cstheme="majorBidi"/>
          <w:kern w:val="0"/>
          <w:sz w:val="24"/>
          <w:szCs w:val="24"/>
          <w14:ligatures w14:val="none"/>
        </w:rPr>
        <w:t xml:space="preserve">an effective option alongside NIV in reducing the risk of </w:t>
      </w:r>
      <w:r w:rsidR="00076AA6" w:rsidRPr="00691311">
        <w:rPr>
          <w:rFonts w:asciiTheme="majorBidi" w:hAnsiTheme="majorBidi" w:cstheme="majorBidi"/>
          <w:kern w:val="0"/>
          <w:sz w:val="24"/>
          <w:szCs w:val="24"/>
          <w14:ligatures w14:val="none"/>
        </w:rPr>
        <w:t>PERF</w:t>
      </w:r>
      <w:r w:rsidR="00BE69B1" w:rsidRPr="00691311">
        <w:rPr>
          <w:rFonts w:asciiTheme="majorBidi" w:hAnsiTheme="majorBidi" w:cstheme="majorBidi"/>
          <w:kern w:val="0"/>
          <w:sz w:val="24"/>
          <w:szCs w:val="24"/>
          <w14:ligatures w14:val="none"/>
        </w:rPr>
        <w:t xml:space="preserve"> in COPD </w:t>
      </w:r>
      <w:r w:rsidR="008A0676" w:rsidRPr="00691311">
        <w:rPr>
          <w:rFonts w:asciiTheme="majorBidi" w:hAnsiTheme="majorBidi" w:cstheme="majorBidi"/>
          <w:kern w:val="0"/>
          <w:sz w:val="24"/>
          <w:szCs w:val="24"/>
          <w14:ligatures w14:val="none"/>
        </w:rPr>
        <w:t>case</w:t>
      </w:r>
      <w:r w:rsidR="00BE69B1" w:rsidRPr="00691311">
        <w:rPr>
          <w:rFonts w:asciiTheme="majorBidi" w:hAnsiTheme="majorBidi" w:cstheme="majorBidi"/>
          <w:kern w:val="0"/>
          <w:sz w:val="24"/>
          <w:szCs w:val="24"/>
          <w14:ligatures w14:val="none"/>
        </w:rPr>
        <w:t>s</w:t>
      </w:r>
      <w:r w:rsidRPr="00691311">
        <w:rPr>
          <w:rFonts w:asciiTheme="majorBidi" w:hAnsiTheme="majorBidi" w:cstheme="majorBidi"/>
          <w:kern w:val="0"/>
          <w:sz w:val="24"/>
          <w:szCs w:val="24"/>
          <w14:ligatures w14:val="none"/>
        </w:rPr>
        <w:t xml:space="preserve">. The effectiveness of HFNO compared to standard CPAP is still an area under investigation, and further research is needed to develop clear guidelines and improve </w:t>
      </w:r>
      <w:r w:rsidR="008A0676" w:rsidRPr="00691311">
        <w:rPr>
          <w:rFonts w:asciiTheme="majorBidi" w:hAnsiTheme="majorBidi" w:cstheme="majorBidi"/>
          <w:kern w:val="0"/>
          <w:sz w:val="24"/>
          <w:szCs w:val="24"/>
          <w14:ligatures w14:val="none"/>
        </w:rPr>
        <w:t>case</w:t>
      </w:r>
      <w:r w:rsidRPr="00691311">
        <w:rPr>
          <w:rFonts w:asciiTheme="majorBidi" w:hAnsiTheme="majorBidi" w:cstheme="majorBidi"/>
          <w:kern w:val="0"/>
          <w:sz w:val="24"/>
          <w:szCs w:val="24"/>
          <w14:ligatures w14:val="none"/>
        </w:rPr>
        <w:t xml:space="preserve"> outcomes </w:t>
      </w:r>
      <w:r w:rsidRPr="00C27E22">
        <w:rPr>
          <w:rFonts w:asciiTheme="majorBidi" w:hAnsiTheme="majorBidi" w:cstheme="majorBidi"/>
          <w:kern w:val="0"/>
          <w:sz w:val="24"/>
          <w:szCs w:val="24"/>
          <w:vertAlign w:val="superscript"/>
          <w14:ligatures w14:val="none"/>
        </w:rPr>
        <w:t>(6)</w:t>
      </w:r>
      <w:r w:rsidRPr="00691311">
        <w:rPr>
          <w:rFonts w:asciiTheme="majorBidi" w:hAnsiTheme="majorBidi" w:cstheme="majorBidi"/>
          <w:kern w:val="0"/>
          <w:sz w:val="24"/>
          <w:szCs w:val="24"/>
          <w14:ligatures w14:val="none"/>
        </w:rPr>
        <w:t>.</w:t>
      </w:r>
    </w:p>
    <w:p w14:paraId="4421E066" w14:textId="6EB9F051" w:rsidR="00BE69B1" w:rsidRPr="00691311" w:rsidRDefault="00BE69B1" w:rsidP="00691311">
      <w:pPr>
        <w:autoSpaceDE w:val="0"/>
        <w:autoSpaceDN w:val="0"/>
        <w:adjustRightInd w:val="0"/>
        <w:spacing w:before="120" w:after="240" w:line="360" w:lineRule="auto"/>
        <w:jc w:val="both"/>
        <w:rPr>
          <w:rFonts w:asciiTheme="majorBidi" w:hAnsiTheme="majorBidi" w:cstheme="majorBidi"/>
          <w:kern w:val="0"/>
          <w:sz w:val="24"/>
          <w:szCs w:val="24"/>
          <w14:ligatures w14:val="none"/>
        </w:rPr>
      </w:pPr>
      <w:r w:rsidRPr="00691311">
        <w:rPr>
          <w:rFonts w:asciiTheme="majorBidi" w:hAnsiTheme="majorBidi" w:cstheme="majorBidi"/>
          <w:kern w:val="0"/>
          <w:sz w:val="24"/>
          <w:szCs w:val="24"/>
          <w14:ligatures w14:val="none"/>
        </w:rPr>
        <w:t xml:space="preserve">Therefore, this </w:t>
      </w:r>
      <w:r w:rsidR="00391996" w:rsidRPr="00691311">
        <w:rPr>
          <w:rFonts w:asciiTheme="majorBidi" w:hAnsiTheme="majorBidi" w:cstheme="majorBidi"/>
          <w:kern w:val="0"/>
          <w:sz w:val="24"/>
          <w:szCs w:val="24"/>
          <w14:ligatures w14:val="none"/>
        </w:rPr>
        <w:t>research</w:t>
      </w:r>
      <w:r w:rsidRPr="00691311">
        <w:rPr>
          <w:rFonts w:asciiTheme="majorBidi" w:hAnsiTheme="majorBidi" w:cstheme="majorBidi"/>
          <w:kern w:val="0"/>
          <w:sz w:val="24"/>
          <w:szCs w:val="24"/>
          <w14:ligatures w14:val="none"/>
        </w:rPr>
        <w:t xml:space="preserve"> was conducted to compare HFNO therapy with non-invasive ventilation using CPAP in preventing </w:t>
      </w:r>
      <w:r w:rsidR="00076AA6" w:rsidRPr="00691311">
        <w:rPr>
          <w:rFonts w:asciiTheme="majorBidi" w:hAnsiTheme="majorBidi" w:cstheme="majorBidi"/>
          <w:kern w:val="0"/>
          <w:sz w:val="24"/>
          <w:szCs w:val="24"/>
          <w14:ligatures w14:val="none"/>
        </w:rPr>
        <w:t>PERF</w:t>
      </w:r>
      <w:r w:rsidRPr="00691311">
        <w:rPr>
          <w:rFonts w:asciiTheme="majorBidi" w:hAnsiTheme="majorBidi" w:cstheme="majorBidi"/>
          <w:kern w:val="0"/>
          <w:sz w:val="24"/>
          <w:szCs w:val="24"/>
          <w14:ligatures w14:val="none"/>
        </w:rPr>
        <w:t xml:space="preserve"> and </w:t>
      </w:r>
      <w:proofErr w:type="spellStart"/>
      <w:r w:rsidRPr="00691311">
        <w:rPr>
          <w:rFonts w:asciiTheme="majorBidi" w:hAnsiTheme="majorBidi" w:cstheme="majorBidi"/>
          <w:kern w:val="0"/>
          <w:sz w:val="24"/>
          <w:szCs w:val="24"/>
          <w14:ligatures w14:val="none"/>
        </w:rPr>
        <w:t>reintubation</w:t>
      </w:r>
      <w:proofErr w:type="spellEnd"/>
      <w:r w:rsidRPr="00691311">
        <w:rPr>
          <w:rFonts w:asciiTheme="majorBidi" w:hAnsiTheme="majorBidi" w:cstheme="majorBidi"/>
          <w:kern w:val="0"/>
          <w:sz w:val="24"/>
          <w:szCs w:val="24"/>
          <w14:ligatures w14:val="none"/>
        </w:rPr>
        <w:t xml:space="preserve"> in </w:t>
      </w:r>
      <w:r w:rsidR="008A0676" w:rsidRPr="00691311">
        <w:rPr>
          <w:rFonts w:asciiTheme="majorBidi" w:hAnsiTheme="majorBidi" w:cstheme="majorBidi"/>
          <w:kern w:val="0"/>
          <w:sz w:val="24"/>
          <w:szCs w:val="24"/>
          <w14:ligatures w14:val="none"/>
        </w:rPr>
        <w:t>case</w:t>
      </w:r>
      <w:r w:rsidRPr="00691311">
        <w:rPr>
          <w:rFonts w:asciiTheme="majorBidi" w:hAnsiTheme="majorBidi" w:cstheme="majorBidi"/>
          <w:kern w:val="0"/>
          <w:sz w:val="24"/>
          <w:szCs w:val="24"/>
          <w14:ligatures w14:val="none"/>
        </w:rPr>
        <w:t xml:space="preserve">s with acute COPD exacerbation after weaning from </w:t>
      </w:r>
      <w:r w:rsidR="008A0676" w:rsidRPr="00691311">
        <w:rPr>
          <w:rFonts w:asciiTheme="majorBidi" w:hAnsiTheme="majorBidi" w:cstheme="majorBidi"/>
          <w:kern w:val="0"/>
          <w:sz w:val="24"/>
          <w:szCs w:val="24"/>
          <w14:ligatures w14:val="none"/>
        </w:rPr>
        <w:t>MV</w:t>
      </w:r>
      <w:r w:rsidRPr="00691311">
        <w:rPr>
          <w:rFonts w:asciiTheme="majorBidi" w:hAnsiTheme="majorBidi" w:cstheme="majorBidi"/>
          <w:kern w:val="0"/>
          <w:sz w:val="24"/>
          <w:szCs w:val="24"/>
          <w14:ligatures w14:val="none"/>
        </w:rPr>
        <w:t xml:space="preserve">. Secondary objectives included assessing the duration of intensive care unit (ICU) and hospital stays, along with ICU mortality in these </w:t>
      </w:r>
      <w:r w:rsidR="008A0676" w:rsidRPr="00691311">
        <w:rPr>
          <w:rFonts w:asciiTheme="majorBidi" w:hAnsiTheme="majorBidi" w:cstheme="majorBidi"/>
          <w:kern w:val="0"/>
          <w:sz w:val="24"/>
          <w:szCs w:val="24"/>
          <w14:ligatures w14:val="none"/>
        </w:rPr>
        <w:t>case</w:t>
      </w:r>
      <w:r w:rsidRPr="00691311">
        <w:rPr>
          <w:rFonts w:asciiTheme="majorBidi" w:hAnsiTheme="majorBidi" w:cstheme="majorBidi"/>
          <w:kern w:val="0"/>
          <w:sz w:val="24"/>
          <w:szCs w:val="24"/>
          <w14:ligatures w14:val="none"/>
        </w:rPr>
        <w:t>s.</w:t>
      </w:r>
    </w:p>
    <w:p w14:paraId="5D46502B" w14:textId="77777777" w:rsidR="009971B5" w:rsidRDefault="009971B5">
      <w:pPr>
        <w:rPr>
          <w:rFonts w:asciiTheme="majorBidi" w:hAnsiTheme="majorBidi" w:cstheme="majorBidi"/>
          <w:b/>
          <w:bCs/>
          <w:kern w:val="0"/>
          <w:sz w:val="24"/>
          <w:szCs w:val="24"/>
          <w14:ligatures w14:val="none"/>
        </w:rPr>
      </w:pPr>
      <w:r>
        <w:rPr>
          <w:rFonts w:asciiTheme="majorBidi" w:hAnsiTheme="majorBidi" w:cstheme="majorBidi"/>
          <w:b/>
          <w:bCs/>
          <w:kern w:val="0"/>
          <w:sz w:val="24"/>
          <w:szCs w:val="24"/>
          <w14:ligatures w14:val="none"/>
        </w:rPr>
        <w:br w:type="page"/>
      </w:r>
    </w:p>
    <w:p w14:paraId="58FE0E46" w14:textId="7C658257" w:rsidR="00E14C3D" w:rsidRPr="00691311" w:rsidRDefault="008A0676" w:rsidP="00691311">
      <w:pPr>
        <w:autoSpaceDE w:val="0"/>
        <w:autoSpaceDN w:val="0"/>
        <w:adjustRightInd w:val="0"/>
        <w:spacing w:before="120" w:after="240" w:line="360" w:lineRule="auto"/>
        <w:jc w:val="both"/>
        <w:rPr>
          <w:rFonts w:asciiTheme="majorBidi" w:hAnsiTheme="majorBidi" w:cstheme="majorBidi"/>
          <w:kern w:val="0"/>
          <w:sz w:val="24"/>
          <w:szCs w:val="24"/>
          <w14:ligatures w14:val="none"/>
        </w:rPr>
      </w:pPr>
      <w:r w:rsidRPr="00691311">
        <w:rPr>
          <w:rFonts w:asciiTheme="majorBidi" w:hAnsiTheme="majorBidi" w:cstheme="majorBidi"/>
          <w:b/>
          <w:bCs/>
          <w:kern w:val="0"/>
          <w:sz w:val="24"/>
          <w:szCs w:val="24"/>
          <w14:ligatures w14:val="none"/>
        </w:rPr>
        <w:lastRenderedPageBreak/>
        <w:t>PATIENTS</w:t>
      </w:r>
      <w:r w:rsidR="00CD048F" w:rsidRPr="00691311">
        <w:rPr>
          <w:rFonts w:asciiTheme="majorBidi" w:hAnsiTheme="majorBidi" w:cstheme="majorBidi"/>
          <w:b/>
          <w:bCs/>
          <w:kern w:val="0"/>
          <w:sz w:val="24"/>
          <w:szCs w:val="24"/>
          <w14:ligatures w14:val="none"/>
        </w:rPr>
        <w:t xml:space="preserve"> AND METHODS</w:t>
      </w:r>
    </w:p>
    <w:p w14:paraId="34D60D60" w14:textId="076FAB20" w:rsidR="00F60F98" w:rsidRPr="00691311" w:rsidRDefault="00BE69B1" w:rsidP="00FC62D0">
      <w:pPr>
        <w:autoSpaceDE w:val="0"/>
        <w:autoSpaceDN w:val="0"/>
        <w:adjustRightInd w:val="0"/>
        <w:spacing w:before="120" w:after="240" w:line="360" w:lineRule="auto"/>
        <w:jc w:val="both"/>
        <w:rPr>
          <w:rFonts w:asciiTheme="majorBidi" w:hAnsiTheme="majorBidi" w:cstheme="majorBidi"/>
          <w:kern w:val="0"/>
          <w:sz w:val="24"/>
          <w:szCs w:val="24"/>
        </w:rPr>
      </w:pPr>
      <w:r w:rsidRPr="00FC62D0">
        <w:rPr>
          <w:rFonts w:asciiTheme="majorBidi" w:hAnsiTheme="majorBidi" w:cstheme="majorBidi"/>
          <w:kern w:val="0"/>
          <w:sz w:val="24"/>
          <w:szCs w:val="24"/>
        </w:rPr>
        <w:t xml:space="preserve">This prospective randomized controlled </w:t>
      </w:r>
      <w:r w:rsidR="00391996" w:rsidRPr="00FC62D0">
        <w:rPr>
          <w:rFonts w:asciiTheme="majorBidi" w:hAnsiTheme="majorBidi" w:cstheme="majorBidi"/>
          <w:kern w:val="0"/>
          <w:sz w:val="24"/>
          <w:szCs w:val="24"/>
        </w:rPr>
        <w:t>research</w:t>
      </w:r>
      <w:r w:rsidR="008B508E" w:rsidRPr="00FC62D0">
        <w:rPr>
          <w:rFonts w:asciiTheme="majorBidi" w:hAnsiTheme="majorBidi" w:cstheme="majorBidi"/>
          <w:kern w:val="0"/>
          <w:sz w:val="24"/>
          <w:szCs w:val="24"/>
        </w:rPr>
        <w:t xml:space="preserve"> </w:t>
      </w:r>
      <w:r w:rsidRPr="00FC62D0">
        <w:rPr>
          <w:rFonts w:asciiTheme="majorBidi" w:hAnsiTheme="majorBidi" w:cstheme="majorBidi"/>
          <w:kern w:val="0"/>
          <w:sz w:val="24"/>
          <w:szCs w:val="24"/>
        </w:rPr>
        <w:t xml:space="preserve">was </w:t>
      </w:r>
      <w:r w:rsidR="007C5CD0" w:rsidRPr="00FC62D0">
        <w:rPr>
          <w:rFonts w:asciiTheme="majorBidi" w:hAnsiTheme="majorBidi" w:cstheme="majorBidi"/>
          <w:kern w:val="0"/>
          <w:sz w:val="24"/>
          <w:szCs w:val="24"/>
        </w:rPr>
        <w:t>done</w:t>
      </w:r>
      <w:r w:rsidRPr="00FC62D0">
        <w:rPr>
          <w:rFonts w:asciiTheme="majorBidi" w:hAnsiTheme="majorBidi" w:cstheme="majorBidi"/>
          <w:kern w:val="0"/>
          <w:sz w:val="24"/>
          <w:szCs w:val="24"/>
        </w:rPr>
        <w:t xml:space="preserve"> in the Critical Care Department at </w:t>
      </w:r>
      <w:proofErr w:type="spellStart"/>
      <w:r w:rsidRPr="00FC62D0">
        <w:rPr>
          <w:rFonts w:asciiTheme="majorBidi" w:hAnsiTheme="majorBidi" w:cstheme="majorBidi"/>
          <w:kern w:val="0"/>
          <w:sz w:val="24"/>
          <w:szCs w:val="24"/>
        </w:rPr>
        <w:t>Benha</w:t>
      </w:r>
      <w:proofErr w:type="spellEnd"/>
      <w:r w:rsidRPr="00FC62D0">
        <w:rPr>
          <w:rFonts w:asciiTheme="majorBidi" w:hAnsiTheme="majorBidi" w:cstheme="majorBidi"/>
          <w:kern w:val="0"/>
          <w:sz w:val="24"/>
          <w:szCs w:val="24"/>
        </w:rPr>
        <w:t xml:space="preserve"> University Hospitals and included </w:t>
      </w:r>
      <w:r w:rsidR="00C27E22" w:rsidRPr="00FC62D0">
        <w:rPr>
          <w:rFonts w:asciiTheme="majorBidi" w:hAnsiTheme="majorBidi" w:cstheme="majorBidi"/>
          <w:kern w:val="0"/>
          <w:sz w:val="24"/>
          <w:szCs w:val="24"/>
        </w:rPr>
        <w:t>60</w:t>
      </w:r>
      <w:r w:rsidRPr="00FC62D0">
        <w:rPr>
          <w:rFonts w:asciiTheme="majorBidi" w:hAnsiTheme="majorBidi" w:cstheme="majorBidi"/>
          <w:kern w:val="0"/>
          <w:sz w:val="24"/>
          <w:szCs w:val="24"/>
        </w:rPr>
        <w:t xml:space="preserve"> </w:t>
      </w:r>
      <w:r w:rsidR="00C27E22" w:rsidRPr="00FC62D0">
        <w:rPr>
          <w:rFonts w:asciiTheme="majorBidi" w:hAnsiTheme="majorBidi" w:cstheme="majorBidi"/>
          <w:kern w:val="0"/>
          <w:sz w:val="24"/>
          <w:szCs w:val="24"/>
        </w:rPr>
        <w:t>patients</w:t>
      </w:r>
      <w:r w:rsidRPr="00FC62D0">
        <w:rPr>
          <w:rFonts w:asciiTheme="majorBidi" w:hAnsiTheme="majorBidi" w:cstheme="majorBidi"/>
          <w:kern w:val="0"/>
          <w:sz w:val="24"/>
          <w:szCs w:val="24"/>
        </w:rPr>
        <w:t xml:space="preserve"> admitted with acute exacerbation of COPD and </w:t>
      </w:r>
      <w:r w:rsidR="007C5CD0" w:rsidRPr="00FC62D0">
        <w:rPr>
          <w:rFonts w:asciiTheme="majorBidi" w:hAnsiTheme="majorBidi" w:cstheme="majorBidi"/>
          <w:kern w:val="0"/>
          <w:sz w:val="24"/>
          <w:szCs w:val="24"/>
          <w14:ligatures w14:val="none"/>
        </w:rPr>
        <w:t>ARF</w:t>
      </w:r>
      <w:r w:rsidRPr="00FC62D0">
        <w:rPr>
          <w:rFonts w:asciiTheme="majorBidi" w:hAnsiTheme="majorBidi" w:cstheme="majorBidi"/>
          <w:kern w:val="0"/>
          <w:sz w:val="24"/>
          <w:szCs w:val="24"/>
        </w:rPr>
        <w:t xml:space="preserve"> who were successfully weaned from invasive </w:t>
      </w:r>
      <w:r w:rsidR="008A0676" w:rsidRPr="00FC62D0">
        <w:rPr>
          <w:rFonts w:asciiTheme="majorBidi" w:hAnsiTheme="majorBidi" w:cstheme="majorBidi"/>
          <w:kern w:val="0"/>
          <w:sz w:val="24"/>
          <w:szCs w:val="24"/>
          <w14:ligatures w14:val="none"/>
        </w:rPr>
        <w:t>MV</w:t>
      </w:r>
      <w:r w:rsidRPr="00FC62D0">
        <w:rPr>
          <w:rFonts w:asciiTheme="majorBidi" w:hAnsiTheme="majorBidi" w:cstheme="majorBidi"/>
          <w:kern w:val="0"/>
          <w:sz w:val="24"/>
          <w:szCs w:val="24"/>
        </w:rPr>
        <w:t xml:space="preserve"> between November 1st, 2022, and October 31st, 2023. Only </w:t>
      </w:r>
      <w:r w:rsidR="008A0676" w:rsidRPr="00FC62D0">
        <w:rPr>
          <w:rFonts w:asciiTheme="majorBidi" w:hAnsiTheme="majorBidi" w:cstheme="majorBidi"/>
          <w:kern w:val="0"/>
          <w:sz w:val="24"/>
          <w:szCs w:val="24"/>
        </w:rPr>
        <w:t>case</w:t>
      </w:r>
      <w:r w:rsidRPr="00FC62D0">
        <w:rPr>
          <w:rFonts w:asciiTheme="majorBidi" w:hAnsiTheme="majorBidi" w:cstheme="majorBidi"/>
          <w:kern w:val="0"/>
          <w:sz w:val="24"/>
          <w:szCs w:val="24"/>
        </w:rPr>
        <w:t xml:space="preserve">s who met the inclusion criteria and provided consent were enrolled in the </w:t>
      </w:r>
      <w:r w:rsidR="00391996" w:rsidRPr="00FC62D0">
        <w:rPr>
          <w:rFonts w:asciiTheme="majorBidi" w:hAnsiTheme="majorBidi" w:cstheme="majorBidi"/>
          <w:kern w:val="0"/>
          <w:sz w:val="24"/>
          <w:szCs w:val="24"/>
        </w:rPr>
        <w:t>research</w:t>
      </w:r>
      <w:r w:rsidRPr="00FC62D0">
        <w:rPr>
          <w:rFonts w:asciiTheme="majorBidi" w:hAnsiTheme="majorBidi" w:cstheme="majorBidi"/>
          <w:kern w:val="0"/>
          <w:sz w:val="24"/>
          <w:szCs w:val="24"/>
        </w:rPr>
        <w:t xml:space="preserve">. The inclusion criteria comprised individuals with acute exacerbation of COPD and </w:t>
      </w:r>
      <w:r w:rsidR="007C5CD0" w:rsidRPr="00FC62D0">
        <w:rPr>
          <w:rFonts w:asciiTheme="majorBidi" w:hAnsiTheme="majorBidi" w:cstheme="majorBidi"/>
          <w:kern w:val="0"/>
          <w:sz w:val="24"/>
          <w:szCs w:val="24"/>
          <w14:ligatures w14:val="none"/>
        </w:rPr>
        <w:t xml:space="preserve">ARF </w:t>
      </w:r>
      <w:r w:rsidRPr="00FC62D0">
        <w:rPr>
          <w:rFonts w:asciiTheme="majorBidi" w:hAnsiTheme="majorBidi" w:cstheme="majorBidi"/>
          <w:kern w:val="0"/>
          <w:sz w:val="24"/>
          <w:szCs w:val="24"/>
        </w:rPr>
        <w:t xml:space="preserve">(PaO2/FiO2 ratio ≤ 300 or PaCO2 ≥ 50 mm Hg at intubation) who were successfully weaned from invasive </w:t>
      </w:r>
      <w:r w:rsidR="008A0676" w:rsidRPr="00FC62D0">
        <w:rPr>
          <w:rFonts w:asciiTheme="majorBidi" w:hAnsiTheme="majorBidi" w:cstheme="majorBidi"/>
          <w:kern w:val="0"/>
          <w:sz w:val="24"/>
          <w:szCs w:val="24"/>
          <w14:ligatures w14:val="none"/>
        </w:rPr>
        <w:t>MV</w:t>
      </w:r>
      <w:r w:rsidRPr="00FC62D0">
        <w:rPr>
          <w:rFonts w:asciiTheme="majorBidi" w:hAnsiTheme="majorBidi" w:cstheme="majorBidi"/>
          <w:kern w:val="0"/>
          <w:sz w:val="24"/>
          <w:szCs w:val="24"/>
        </w:rPr>
        <w:t xml:space="preserve"> according to the ICU weaning protocol, as determined by the treating physician. </w:t>
      </w:r>
      <w:r w:rsidR="008A0676" w:rsidRPr="00FC62D0">
        <w:rPr>
          <w:rFonts w:asciiTheme="majorBidi" w:hAnsiTheme="majorBidi" w:cstheme="majorBidi"/>
          <w:kern w:val="0"/>
          <w:sz w:val="24"/>
          <w:szCs w:val="24"/>
        </w:rPr>
        <w:t>s</w:t>
      </w:r>
      <w:r w:rsidR="00F60F98" w:rsidRPr="00FC62D0">
        <w:rPr>
          <w:rFonts w:asciiTheme="majorBidi" w:hAnsiTheme="majorBidi" w:cstheme="majorBidi"/>
          <w:kern w:val="0"/>
          <w:sz w:val="24"/>
          <w:szCs w:val="24"/>
        </w:rPr>
        <w:t xml:space="preserve"> less than 18 years of age, pregnancy, facial trauma or deformity, MV for less than 72 </w:t>
      </w:r>
      <w:r w:rsidR="003224D6" w:rsidRPr="00FC62D0">
        <w:rPr>
          <w:rFonts w:asciiTheme="majorBidi" w:hAnsiTheme="majorBidi" w:cstheme="majorBidi"/>
          <w:kern w:val="0"/>
          <w:sz w:val="24"/>
          <w:szCs w:val="24"/>
        </w:rPr>
        <w:t>h</w:t>
      </w:r>
      <w:r w:rsidR="00F60F98" w:rsidRPr="00FC62D0">
        <w:rPr>
          <w:rFonts w:asciiTheme="majorBidi" w:hAnsiTheme="majorBidi" w:cstheme="majorBidi"/>
          <w:kern w:val="0"/>
          <w:sz w:val="24"/>
          <w:szCs w:val="24"/>
        </w:rPr>
        <w:t>, congestive heart failure, renal failure, hepatic failure, or neuromuscular diseases were excluded.</w:t>
      </w:r>
      <w:r w:rsidR="00C27E22" w:rsidRPr="00FC62D0">
        <w:t xml:space="preserve"> </w:t>
      </w:r>
      <w:r w:rsidR="00C27E22" w:rsidRPr="00FC62D0">
        <w:rPr>
          <w:rFonts w:asciiTheme="majorBidi" w:hAnsiTheme="majorBidi" w:cstheme="majorBidi"/>
          <w:kern w:val="0"/>
          <w:sz w:val="24"/>
          <w:szCs w:val="24"/>
        </w:rPr>
        <w:t>The study received ethical clearance from the Scientific Research Ethics Committee (</w:t>
      </w:r>
      <w:r w:rsidR="00C27E22" w:rsidRPr="00FC62D0">
        <w:rPr>
          <w:rFonts w:asciiTheme="majorBidi" w:hAnsiTheme="majorBidi" w:cstheme="majorBidi"/>
          <w:kern w:val="0"/>
          <w:sz w:val="24"/>
          <w:szCs w:val="24"/>
          <w14:ligatures w14:val="none"/>
        </w:rPr>
        <w:t>MD11-8-2022</w:t>
      </w:r>
      <w:r w:rsidR="00C27E22" w:rsidRPr="00FC62D0">
        <w:rPr>
          <w:rFonts w:asciiTheme="majorBidi" w:hAnsiTheme="majorBidi" w:cstheme="majorBidi"/>
          <w:kern w:val="0"/>
          <w:sz w:val="24"/>
          <w:szCs w:val="24"/>
        </w:rPr>
        <w:t xml:space="preserve">) at </w:t>
      </w:r>
      <w:proofErr w:type="spellStart"/>
      <w:r w:rsidR="00C27E22" w:rsidRPr="00FC62D0">
        <w:rPr>
          <w:rFonts w:asciiTheme="majorBidi" w:hAnsiTheme="majorBidi" w:cstheme="majorBidi"/>
          <w:kern w:val="0"/>
          <w:sz w:val="24"/>
          <w:szCs w:val="24"/>
        </w:rPr>
        <w:t>Benha</w:t>
      </w:r>
      <w:proofErr w:type="spellEnd"/>
      <w:r w:rsidR="00C27E22" w:rsidRPr="00FC62D0">
        <w:rPr>
          <w:rFonts w:asciiTheme="majorBidi" w:hAnsiTheme="majorBidi" w:cstheme="majorBidi"/>
          <w:kern w:val="0"/>
          <w:sz w:val="24"/>
          <w:szCs w:val="24"/>
        </w:rPr>
        <w:t xml:space="preserve"> University Hospitals.</w:t>
      </w:r>
    </w:p>
    <w:p w14:paraId="5773F5BE" w14:textId="129E22DF" w:rsidR="004703D2" w:rsidRPr="00691311" w:rsidRDefault="00BE69B1" w:rsidP="00691311">
      <w:pPr>
        <w:autoSpaceDE w:val="0"/>
        <w:autoSpaceDN w:val="0"/>
        <w:adjustRightInd w:val="0"/>
        <w:spacing w:before="120" w:after="240" w:line="360" w:lineRule="auto"/>
        <w:jc w:val="both"/>
        <w:rPr>
          <w:rFonts w:asciiTheme="majorBidi" w:hAnsiTheme="majorBidi" w:cstheme="majorBidi"/>
          <w:kern w:val="0"/>
          <w:sz w:val="24"/>
          <w:szCs w:val="24"/>
        </w:rPr>
      </w:pPr>
      <w:r w:rsidRPr="00691311">
        <w:rPr>
          <w:rFonts w:asciiTheme="majorBidi" w:hAnsiTheme="majorBidi" w:cstheme="majorBidi"/>
          <w:kern w:val="0"/>
          <w:sz w:val="24"/>
          <w:szCs w:val="24"/>
        </w:rPr>
        <w:t xml:space="preserve">Successfully </w:t>
      </w:r>
      <w:proofErr w:type="spellStart"/>
      <w:r w:rsidRPr="00691311">
        <w:rPr>
          <w:rFonts w:asciiTheme="majorBidi" w:hAnsiTheme="majorBidi" w:cstheme="majorBidi"/>
          <w:kern w:val="0"/>
          <w:sz w:val="24"/>
          <w:szCs w:val="24"/>
        </w:rPr>
        <w:t>extubated</w:t>
      </w:r>
      <w:proofErr w:type="spellEnd"/>
      <w:r w:rsidRPr="00691311">
        <w:rPr>
          <w:rFonts w:asciiTheme="majorBidi" w:hAnsiTheme="majorBidi" w:cstheme="majorBidi"/>
          <w:kern w:val="0"/>
          <w:sz w:val="24"/>
          <w:szCs w:val="24"/>
        </w:rPr>
        <w:t xml:space="preserve"> </w:t>
      </w:r>
      <w:r w:rsidR="008A0676" w:rsidRPr="00691311">
        <w:rPr>
          <w:rFonts w:asciiTheme="majorBidi" w:hAnsiTheme="majorBidi" w:cstheme="majorBidi"/>
          <w:kern w:val="0"/>
          <w:sz w:val="24"/>
          <w:szCs w:val="24"/>
        </w:rPr>
        <w:t>case</w:t>
      </w:r>
      <w:r w:rsidRPr="00691311">
        <w:rPr>
          <w:rFonts w:asciiTheme="majorBidi" w:hAnsiTheme="majorBidi" w:cstheme="majorBidi"/>
          <w:kern w:val="0"/>
          <w:sz w:val="24"/>
          <w:szCs w:val="24"/>
        </w:rPr>
        <w:t xml:space="preserve">s </w:t>
      </w:r>
      <w:r w:rsidR="004703D2" w:rsidRPr="00691311">
        <w:rPr>
          <w:rFonts w:asciiTheme="majorBidi" w:hAnsiTheme="majorBidi" w:cstheme="majorBidi"/>
          <w:kern w:val="0"/>
          <w:sz w:val="24"/>
          <w:szCs w:val="24"/>
        </w:rPr>
        <w:t xml:space="preserve">were allocated to either Group I or Group II in a consecutive manner using random assignment. In Group I, there were thirty </w:t>
      </w:r>
      <w:r w:rsidR="008A0676" w:rsidRPr="00691311">
        <w:rPr>
          <w:rFonts w:asciiTheme="majorBidi" w:hAnsiTheme="majorBidi" w:cstheme="majorBidi"/>
          <w:kern w:val="0"/>
          <w:sz w:val="24"/>
          <w:szCs w:val="24"/>
        </w:rPr>
        <w:t>case</w:t>
      </w:r>
      <w:r w:rsidR="004703D2" w:rsidRPr="00691311">
        <w:rPr>
          <w:rFonts w:asciiTheme="majorBidi" w:hAnsiTheme="majorBidi" w:cstheme="majorBidi"/>
          <w:kern w:val="0"/>
          <w:sz w:val="24"/>
          <w:szCs w:val="24"/>
        </w:rPr>
        <w:t xml:space="preserve">s who were given HFNO treatment for a period of </w:t>
      </w:r>
      <w:r w:rsidR="003224D6" w:rsidRPr="00691311">
        <w:rPr>
          <w:rFonts w:asciiTheme="majorBidi" w:hAnsiTheme="majorBidi" w:cstheme="majorBidi"/>
          <w:kern w:val="0"/>
          <w:sz w:val="24"/>
          <w:szCs w:val="24"/>
        </w:rPr>
        <w:t>24h</w:t>
      </w:r>
      <w:r w:rsidR="004703D2" w:rsidRPr="00691311">
        <w:rPr>
          <w:rFonts w:asciiTheme="majorBidi" w:hAnsiTheme="majorBidi" w:cstheme="majorBidi"/>
          <w:kern w:val="0"/>
          <w:sz w:val="24"/>
          <w:szCs w:val="24"/>
        </w:rPr>
        <w:t xml:space="preserve"> after they had been </w:t>
      </w:r>
      <w:proofErr w:type="spellStart"/>
      <w:r w:rsidR="004703D2" w:rsidRPr="00691311">
        <w:rPr>
          <w:rFonts w:asciiTheme="majorBidi" w:hAnsiTheme="majorBidi" w:cstheme="majorBidi"/>
          <w:kern w:val="0"/>
          <w:sz w:val="24"/>
          <w:szCs w:val="24"/>
        </w:rPr>
        <w:t>extubated</w:t>
      </w:r>
      <w:proofErr w:type="spellEnd"/>
      <w:r w:rsidR="004703D2" w:rsidRPr="00691311">
        <w:rPr>
          <w:rFonts w:asciiTheme="majorBidi" w:hAnsiTheme="majorBidi" w:cstheme="majorBidi"/>
          <w:kern w:val="0"/>
          <w:sz w:val="24"/>
          <w:szCs w:val="24"/>
        </w:rPr>
        <w:t>. The initial oxygen flow rate was set between 20 and 30 liters per</w:t>
      </w:r>
      <w:r w:rsidR="003224D6" w:rsidRPr="00691311">
        <w:rPr>
          <w:rFonts w:asciiTheme="majorBidi" w:hAnsiTheme="majorBidi" w:cstheme="majorBidi"/>
          <w:kern w:val="0"/>
          <w:sz w:val="24"/>
          <w:szCs w:val="24"/>
        </w:rPr>
        <w:t>m</w:t>
      </w:r>
      <w:r w:rsidR="004703D2" w:rsidRPr="00691311">
        <w:rPr>
          <w:rFonts w:asciiTheme="majorBidi" w:hAnsiTheme="majorBidi" w:cstheme="majorBidi"/>
          <w:kern w:val="0"/>
          <w:sz w:val="24"/>
          <w:szCs w:val="24"/>
        </w:rPr>
        <w:t xml:space="preserve">, followed by complete humidification at a temperature of 34 to 36 degrees Celsius. The inspired oxygen fraction was modified on a frequent basis in order to maintain a target SpO2 level that was more than 92%. Immediately before to </w:t>
      </w:r>
      <w:proofErr w:type="spellStart"/>
      <w:r w:rsidR="004703D2" w:rsidRPr="00691311">
        <w:rPr>
          <w:rFonts w:asciiTheme="majorBidi" w:hAnsiTheme="majorBidi" w:cstheme="majorBidi"/>
          <w:kern w:val="0"/>
          <w:sz w:val="24"/>
          <w:szCs w:val="24"/>
        </w:rPr>
        <w:t>extubation</w:t>
      </w:r>
      <w:proofErr w:type="spellEnd"/>
      <w:r w:rsidR="004703D2" w:rsidRPr="00691311">
        <w:rPr>
          <w:rFonts w:asciiTheme="majorBidi" w:hAnsiTheme="majorBidi" w:cstheme="majorBidi"/>
          <w:kern w:val="0"/>
          <w:sz w:val="24"/>
          <w:szCs w:val="24"/>
        </w:rPr>
        <w:t xml:space="preserve">, the treatment began with a HFNO flow rate of 10 L/min. This rate was gradually increased to 30 L/min, and then modifications of 5 L/min were made depending on the </w:t>
      </w:r>
      <w:r w:rsidR="008A0676" w:rsidRPr="00691311">
        <w:rPr>
          <w:rFonts w:asciiTheme="majorBidi" w:hAnsiTheme="majorBidi" w:cstheme="majorBidi"/>
          <w:kern w:val="0"/>
          <w:sz w:val="24"/>
          <w:szCs w:val="24"/>
        </w:rPr>
        <w:t>case</w:t>
      </w:r>
      <w:r w:rsidR="004703D2" w:rsidRPr="00691311">
        <w:rPr>
          <w:rFonts w:asciiTheme="majorBidi" w:hAnsiTheme="majorBidi" w:cstheme="majorBidi"/>
          <w:kern w:val="0"/>
          <w:sz w:val="24"/>
          <w:szCs w:val="24"/>
        </w:rPr>
        <w:t xml:space="preserve">'s tolerance. In order to maintain the oxygen saturation levels at the desired level, high-flow treatment was stopped after </w:t>
      </w:r>
      <w:r w:rsidR="003224D6" w:rsidRPr="00691311">
        <w:rPr>
          <w:rFonts w:asciiTheme="majorBidi" w:hAnsiTheme="majorBidi" w:cstheme="majorBidi"/>
          <w:kern w:val="0"/>
          <w:sz w:val="24"/>
          <w:szCs w:val="24"/>
        </w:rPr>
        <w:t>24h</w:t>
      </w:r>
      <w:r w:rsidR="004703D2" w:rsidRPr="00691311">
        <w:rPr>
          <w:rFonts w:asciiTheme="majorBidi" w:hAnsiTheme="majorBidi" w:cstheme="majorBidi"/>
          <w:kern w:val="0"/>
          <w:sz w:val="24"/>
          <w:szCs w:val="24"/>
        </w:rPr>
        <w:t xml:space="preserve">, and </w:t>
      </w:r>
      <w:r w:rsidR="008A0676" w:rsidRPr="00691311">
        <w:rPr>
          <w:rFonts w:asciiTheme="majorBidi" w:hAnsiTheme="majorBidi" w:cstheme="majorBidi"/>
          <w:kern w:val="0"/>
          <w:sz w:val="24"/>
          <w:szCs w:val="24"/>
        </w:rPr>
        <w:t>case</w:t>
      </w:r>
      <w:r w:rsidR="004703D2" w:rsidRPr="00691311">
        <w:rPr>
          <w:rFonts w:asciiTheme="majorBidi" w:hAnsiTheme="majorBidi" w:cstheme="majorBidi"/>
          <w:kern w:val="0"/>
          <w:sz w:val="24"/>
          <w:szCs w:val="24"/>
        </w:rPr>
        <w:t xml:space="preserve">s were switched to conventional oxygen therapy if it was deemed essential. </w:t>
      </w:r>
    </w:p>
    <w:p w14:paraId="368D8AEE" w14:textId="699F52CB" w:rsidR="004703D2" w:rsidRPr="00691311" w:rsidRDefault="008A0676" w:rsidP="00691311">
      <w:pPr>
        <w:autoSpaceDE w:val="0"/>
        <w:autoSpaceDN w:val="0"/>
        <w:adjustRightInd w:val="0"/>
        <w:spacing w:before="120" w:after="240" w:line="360" w:lineRule="auto"/>
        <w:jc w:val="both"/>
        <w:rPr>
          <w:rFonts w:asciiTheme="majorBidi" w:hAnsiTheme="majorBidi" w:cstheme="majorBidi"/>
          <w:kern w:val="0"/>
          <w:sz w:val="24"/>
          <w:szCs w:val="24"/>
        </w:rPr>
      </w:pPr>
      <w:r w:rsidRPr="00691311">
        <w:rPr>
          <w:rFonts w:asciiTheme="majorBidi" w:hAnsiTheme="majorBidi" w:cstheme="majorBidi"/>
          <w:kern w:val="0"/>
          <w:sz w:val="24"/>
          <w:szCs w:val="24"/>
        </w:rPr>
        <w:t>Case</w:t>
      </w:r>
      <w:r w:rsidR="004703D2" w:rsidRPr="00691311">
        <w:rPr>
          <w:rFonts w:asciiTheme="majorBidi" w:hAnsiTheme="majorBidi" w:cstheme="majorBidi"/>
          <w:kern w:val="0"/>
          <w:sz w:val="24"/>
          <w:szCs w:val="24"/>
        </w:rPr>
        <w:t xml:space="preserve">s in Group II were provided with non-invasive ventilation by the use of continuous positive airway pressure (CPAP) for a period of </w:t>
      </w:r>
      <w:r w:rsidR="003224D6" w:rsidRPr="00691311">
        <w:rPr>
          <w:rFonts w:asciiTheme="majorBidi" w:hAnsiTheme="majorBidi" w:cstheme="majorBidi"/>
          <w:kern w:val="0"/>
          <w:sz w:val="24"/>
          <w:szCs w:val="24"/>
        </w:rPr>
        <w:t>24h</w:t>
      </w:r>
      <w:r w:rsidR="004703D2" w:rsidRPr="00691311">
        <w:rPr>
          <w:rFonts w:asciiTheme="majorBidi" w:hAnsiTheme="majorBidi" w:cstheme="majorBidi"/>
          <w:kern w:val="0"/>
          <w:sz w:val="24"/>
          <w:szCs w:val="24"/>
        </w:rPr>
        <w:t xml:space="preserve"> after </w:t>
      </w:r>
      <w:proofErr w:type="spellStart"/>
      <w:r w:rsidR="004703D2" w:rsidRPr="00691311">
        <w:rPr>
          <w:rFonts w:asciiTheme="majorBidi" w:hAnsiTheme="majorBidi" w:cstheme="majorBidi"/>
          <w:kern w:val="0"/>
          <w:sz w:val="24"/>
          <w:szCs w:val="24"/>
        </w:rPr>
        <w:t>extubation</w:t>
      </w:r>
      <w:proofErr w:type="spellEnd"/>
      <w:r w:rsidR="004703D2" w:rsidRPr="00691311">
        <w:rPr>
          <w:rFonts w:asciiTheme="majorBidi" w:hAnsiTheme="majorBidi" w:cstheme="majorBidi"/>
          <w:kern w:val="0"/>
          <w:sz w:val="24"/>
          <w:szCs w:val="24"/>
        </w:rPr>
        <w:t xml:space="preserve">. Additionally, a silicone full-face mask, which was available in both medium and large sizes, was used in conjunction with a </w:t>
      </w:r>
      <w:proofErr w:type="spellStart"/>
      <w:r w:rsidR="004703D2" w:rsidRPr="00691311">
        <w:rPr>
          <w:rFonts w:asciiTheme="majorBidi" w:hAnsiTheme="majorBidi" w:cstheme="majorBidi"/>
          <w:kern w:val="0"/>
          <w:sz w:val="24"/>
          <w:szCs w:val="24"/>
        </w:rPr>
        <w:t>Dräger</w:t>
      </w:r>
      <w:proofErr w:type="spellEnd"/>
      <w:r w:rsidR="004703D2" w:rsidRPr="00691311">
        <w:rPr>
          <w:rFonts w:asciiTheme="majorBidi" w:hAnsiTheme="majorBidi" w:cstheme="majorBidi"/>
          <w:kern w:val="0"/>
          <w:sz w:val="24"/>
          <w:szCs w:val="24"/>
        </w:rPr>
        <w:t xml:space="preserve"> </w:t>
      </w:r>
      <w:proofErr w:type="spellStart"/>
      <w:r w:rsidR="004703D2" w:rsidRPr="00691311">
        <w:rPr>
          <w:rFonts w:asciiTheme="majorBidi" w:hAnsiTheme="majorBidi" w:cstheme="majorBidi"/>
          <w:kern w:val="0"/>
          <w:sz w:val="24"/>
          <w:szCs w:val="24"/>
        </w:rPr>
        <w:t>Savina</w:t>
      </w:r>
      <w:proofErr w:type="spellEnd"/>
      <w:r w:rsidR="004703D2" w:rsidRPr="00691311">
        <w:rPr>
          <w:rFonts w:asciiTheme="majorBidi" w:hAnsiTheme="majorBidi" w:cstheme="majorBidi"/>
          <w:kern w:val="0"/>
          <w:sz w:val="24"/>
          <w:szCs w:val="24"/>
        </w:rPr>
        <w:t xml:space="preserve"> ventilator. The head of the bed was raised to 45 degrees while the mask was carefully placed over the </w:t>
      </w:r>
      <w:r w:rsidRPr="00691311">
        <w:rPr>
          <w:rFonts w:asciiTheme="majorBidi" w:hAnsiTheme="majorBidi" w:cstheme="majorBidi"/>
          <w:kern w:val="0"/>
          <w:sz w:val="24"/>
          <w:szCs w:val="24"/>
        </w:rPr>
        <w:t>case</w:t>
      </w:r>
      <w:r w:rsidR="004703D2" w:rsidRPr="00691311">
        <w:rPr>
          <w:rFonts w:asciiTheme="majorBidi" w:hAnsiTheme="majorBidi" w:cstheme="majorBidi"/>
          <w:kern w:val="0"/>
          <w:sz w:val="24"/>
          <w:szCs w:val="24"/>
        </w:rPr>
        <w:t xml:space="preserve">'s face in order to reduce the likelihood of the </w:t>
      </w:r>
      <w:r w:rsidRPr="00691311">
        <w:rPr>
          <w:rFonts w:asciiTheme="majorBidi" w:hAnsiTheme="majorBidi" w:cstheme="majorBidi"/>
          <w:kern w:val="0"/>
          <w:sz w:val="24"/>
          <w:szCs w:val="24"/>
        </w:rPr>
        <w:t>case</w:t>
      </w:r>
      <w:r w:rsidR="004703D2" w:rsidRPr="00691311">
        <w:rPr>
          <w:rFonts w:asciiTheme="majorBidi" w:hAnsiTheme="majorBidi" w:cstheme="majorBidi"/>
          <w:kern w:val="0"/>
          <w:sz w:val="24"/>
          <w:szCs w:val="24"/>
        </w:rPr>
        <w:t xml:space="preserve"> aspirating anything.</w:t>
      </w:r>
    </w:p>
    <w:p w14:paraId="78660475" w14:textId="5FBC23C2" w:rsidR="004703D2" w:rsidRPr="00691311" w:rsidRDefault="004703D2" w:rsidP="00691311">
      <w:pPr>
        <w:autoSpaceDE w:val="0"/>
        <w:autoSpaceDN w:val="0"/>
        <w:adjustRightInd w:val="0"/>
        <w:spacing w:before="120" w:after="240" w:line="360" w:lineRule="auto"/>
        <w:jc w:val="both"/>
        <w:rPr>
          <w:rFonts w:asciiTheme="majorBidi" w:hAnsiTheme="majorBidi" w:cstheme="majorBidi"/>
          <w:kern w:val="0"/>
          <w:sz w:val="24"/>
          <w:szCs w:val="24"/>
        </w:rPr>
      </w:pPr>
      <w:r w:rsidRPr="00691311">
        <w:rPr>
          <w:rFonts w:asciiTheme="majorBidi" w:hAnsiTheme="majorBidi" w:cstheme="majorBidi"/>
          <w:kern w:val="0"/>
          <w:sz w:val="24"/>
          <w:szCs w:val="24"/>
        </w:rPr>
        <w:lastRenderedPageBreak/>
        <w:t xml:space="preserve">Thereafter, the mask was secured and adjusted in order to guarantee the </w:t>
      </w:r>
      <w:r w:rsidR="008A0676" w:rsidRPr="00691311">
        <w:rPr>
          <w:rFonts w:asciiTheme="majorBidi" w:hAnsiTheme="majorBidi" w:cstheme="majorBidi"/>
          <w:kern w:val="0"/>
          <w:sz w:val="24"/>
          <w:szCs w:val="24"/>
        </w:rPr>
        <w:t>case</w:t>
      </w:r>
      <w:r w:rsidRPr="00691311">
        <w:rPr>
          <w:rFonts w:asciiTheme="majorBidi" w:hAnsiTheme="majorBidi" w:cstheme="majorBidi"/>
          <w:kern w:val="0"/>
          <w:sz w:val="24"/>
          <w:szCs w:val="24"/>
        </w:rPr>
        <w:t xml:space="preserve">'s comfort and ensure that it was in sync with the ventilator. CPAP was provided in a mode that included a pressure support (PS) of 7-10 cmH2O, a positive end-expiratory pressure (PEEP) of 5-7 cmH2O, and a FiO2 beginning at 0.3. The FiO2 was adjusted to ensure that the SaO2 level remained more than 92% and the PaO2 level remained at or above 60 mmHg. In a ratio of two to four, oxygen was administered using nasal cannulas in alternating fashion for a period of </w:t>
      </w:r>
      <w:r w:rsidR="003224D6" w:rsidRPr="00691311">
        <w:rPr>
          <w:rFonts w:asciiTheme="majorBidi" w:hAnsiTheme="majorBidi" w:cstheme="majorBidi"/>
          <w:kern w:val="0"/>
          <w:sz w:val="24"/>
          <w:szCs w:val="24"/>
        </w:rPr>
        <w:t>24h</w:t>
      </w:r>
      <w:r w:rsidRPr="00691311">
        <w:rPr>
          <w:rFonts w:asciiTheme="majorBidi" w:hAnsiTheme="majorBidi" w:cstheme="majorBidi"/>
          <w:kern w:val="0"/>
          <w:sz w:val="24"/>
          <w:szCs w:val="24"/>
        </w:rPr>
        <w:t xml:space="preserve">. In cases where hypoventilation was seen, namely when the PaCO2 level was equal to or greater than 50 mm Hg, the pressure was raised (up to a maximum of 18-20 cmH2O) until the hypoventilation improved. </w:t>
      </w:r>
      <w:r w:rsidR="008A0676" w:rsidRPr="00691311">
        <w:rPr>
          <w:rFonts w:asciiTheme="majorBidi" w:hAnsiTheme="majorBidi" w:cstheme="majorBidi"/>
          <w:kern w:val="0"/>
          <w:sz w:val="24"/>
          <w:szCs w:val="24"/>
        </w:rPr>
        <w:t>Case</w:t>
      </w:r>
      <w:r w:rsidRPr="00691311">
        <w:rPr>
          <w:rFonts w:asciiTheme="majorBidi" w:hAnsiTheme="majorBidi" w:cstheme="majorBidi"/>
          <w:kern w:val="0"/>
          <w:sz w:val="24"/>
          <w:szCs w:val="24"/>
        </w:rPr>
        <w:t xml:space="preserve">s who required non-invasive ventilation for more than </w:t>
      </w:r>
      <w:r w:rsidR="003224D6" w:rsidRPr="00691311">
        <w:rPr>
          <w:rFonts w:asciiTheme="majorBidi" w:hAnsiTheme="majorBidi" w:cstheme="majorBidi"/>
          <w:kern w:val="0"/>
          <w:sz w:val="24"/>
          <w:szCs w:val="24"/>
        </w:rPr>
        <w:t>24h</w:t>
      </w:r>
      <w:r w:rsidRPr="00691311">
        <w:rPr>
          <w:rFonts w:asciiTheme="majorBidi" w:hAnsiTheme="majorBidi" w:cstheme="majorBidi"/>
          <w:kern w:val="0"/>
          <w:sz w:val="24"/>
          <w:szCs w:val="24"/>
        </w:rPr>
        <w:t xml:space="preserve"> were not included in the research.</w:t>
      </w:r>
    </w:p>
    <w:p w14:paraId="0636479C" w14:textId="12A97CF4" w:rsidR="00E14C3D" w:rsidRPr="00691311" w:rsidRDefault="00F60F98" w:rsidP="00691311">
      <w:pPr>
        <w:autoSpaceDE w:val="0"/>
        <w:autoSpaceDN w:val="0"/>
        <w:adjustRightInd w:val="0"/>
        <w:spacing w:before="120" w:after="240" w:line="360" w:lineRule="auto"/>
        <w:jc w:val="both"/>
        <w:rPr>
          <w:rFonts w:asciiTheme="majorBidi" w:hAnsiTheme="majorBidi" w:cstheme="majorBidi"/>
          <w:kern w:val="0"/>
          <w:sz w:val="24"/>
          <w:szCs w:val="24"/>
        </w:rPr>
      </w:pPr>
      <w:r w:rsidRPr="00691311">
        <w:rPr>
          <w:rFonts w:asciiTheme="majorBidi" w:hAnsiTheme="majorBidi" w:cstheme="majorBidi"/>
          <w:kern w:val="0"/>
          <w:sz w:val="24"/>
          <w:szCs w:val="24"/>
        </w:rPr>
        <w:t xml:space="preserve">The subsequent data was collected for all cases: demographic information (including age and gender), </w:t>
      </w:r>
      <w:r w:rsidR="00CD048F" w:rsidRPr="00691311">
        <w:rPr>
          <w:rFonts w:asciiTheme="majorBidi" w:hAnsiTheme="majorBidi" w:cstheme="majorBidi"/>
          <w:kern w:val="0"/>
          <w:sz w:val="24"/>
          <w:szCs w:val="24"/>
        </w:rPr>
        <w:t xml:space="preserve">duration of </w:t>
      </w:r>
      <w:r w:rsidR="00CE434F" w:rsidRPr="00691311">
        <w:rPr>
          <w:rFonts w:asciiTheme="majorBidi" w:hAnsiTheme="majorBidi" w:cstheme="majorBidi"/>
          <w:kern w:val="0"/>
          <w:sz w:val="24"/>
          <w:szCs w:val="24"/>
        </w:rPr>
        <w:t>MV</w:t>
      </w:r>
      <w:r w:rsidR="00CD048F" w:rsidRPr="00691311">
        <w:rPr>
          <w:rFonts w:asciiTheme="majorBidi" w:hAnsiTheme="majorBidi" w:cstheme="majorBidi"/>
          <w:kern w:val="0"/>
          <w:sz w:val="24"/>
          <w:szCs w:val="24"/>
        </w:rPr>
        <w:t xml:space="preserve"> prior to </w:t>
      </w:r>
      <w:proofErr w:type="spellStart"/>
      <w:r w:rsidR="00CD048F" w:rsidRPr="00691311">
        <w:rPr>
          <w:rFonts w:asciiTheme="majorBidi" w:hAnsiTheme="majorBidi" w:cstheme="majorBidi"/>
          <w:kern w:val="0"/>
          <w:sz w:val="24"/>
          <w:szCs w:val="24"/>
        </w:rPr>
        <w:t>extubation</w:t>
      </w:r>
      <w:proofErr w:type="spellEnd"/>
      <w:r w:rsidR="00CD048F" w:rsidRPr="00691311">
        <w:rPr>
          <w:rFonts w:asciiTheme="majorBidi" w:hAnsiTheme="majorBidi" w:cstheme="majorBidi"/>
          <w:kern w:val="0"/>
          <w:sz w:val="24"/>
          <w:szCs w:val="24"/>
        </w:rPr>
        <w:t xml:space="preserve">. Each </w:t>
      </w:r>
      <w:r w:rsidR="008A0676" w:rsidRPr="00691311">
        <w:rPr>
          <w:rFonts w:asciiTheme="majorBidi" w:hAnsiTheme="majorBidi" w:cstheme="majorBidi"/>
          <w:kern w:val="0"/>
          <w:sz w:val="24"/>
          <w:szCs w:val="24"/>
        </w:rPr>
        <w:t>case</w:t>
      </w:r>
      <w:r w:rsidR="00CD048F" w:rsidRPr="00691311">
        <w:rPr>
          <w:rFonts w:asciiTheme="majorBidi" w:hAnsiTheme="majorBidi" w:cstheme="majorBidi"/>
          <w:kern w:val="0"/>
          <w:sz w:val="24"/>
          <w:szCs w:val="24"/>
        </w:rPr>
        <w:t xml:space="preserve"> in both groups underwent clinical assessments at various time points (15</w:t>
      </w:r>
      <w:r w:rsidR="00DB77E8" w:rsidRPr="00691311">
        <w:rPr>
          <w:rFonts w:asciiTheme="majorBidi" w:hAnsiTheme="majorBidi" w:cstheme="majorBidi"/>
          <w:kern w:val="0"/>
          <w:sz w:val="24"/>
          <w:szCs w:val="24"/>
        </w:rPr>
        <w:t>m</w:t>
      </w:r>
      <w:r w:rsidR="00CD048F" w:rsidRPr="00691311">
        <w:rPr>
          <w:rFonts w:asciiTheme="majorBidi" w:hAnsiTheme="majorBidi" w:cstheme="majorBidi"/>
          <w:kern w:val="0"/>
          <w:sz w:val="24"/>
          <w:szCs w:val="24"/>
        </w:rPr>
        <w:t xml:space="preserve">, 2 </w:t>
      </w:r>
      <w:r w:rsidR="00DB77E8" w:rsidRPr="00691311">
        <w:rPr>
          <w:rFonts w:asciiTheme="majorBidi" w:hAnsiTheme="majorBidi" w:cstheme="majorBidi"/>
          <w:kern w:val="0"/>
          <w:sz w:val="24"/>
          <w:szCs w:val="24"/>
        </w:rPr>
        <w:t>h</w:t>
      </w:r>
      <w:r w:rsidR="00CD048F" w:rsidRPr="00691311">
        <w:rPr>
          <w:rFonts w:asciiTheme="majorBidi" w:hAnsiTheme="majorBidi" w:cstheme="majorBidi"/>
          <w:kern w:val="0"/>
          <w:sz w:val="24"/>
          <w:szCs w:val="24"/>
        </w:rPr>
        <w:t xml:space="preserve">, 6, 12, and 24 </w:t>
      </w:r>
      <w:r w:rsidR="00DB77E8" w:rsidRPr="00691311">
        <w:rPr>
          <w:rFonts w:asciiTheme="majorBidi" w:hAnsiTheme="majorBidi" w:cstheme="majorBidi"/>
          <w:kern w:val="0"/>
          <w:sz w:val="24"/>
          <w:szCs w:val="24"/>
        </w:rPr>
        <w:t>h</w:t>
      </w:r>
      <w:r w:rsidR="00CD048F" w:rsidRPr="00691311">
        <w:rPr>
          <w:rFonts w:asciiTheme="majorBidi" w:hAnsiTheme="majorBidi" w:cstheme="majorBidi"/>
          <w:kern w:val="0"/>
          <w:sz w:val="24"/>
          <w:szCs w:val="24"/>
        </w:rPr>
        <w:t xml:space="preserve"> post-</w:t>
      </w:r>
      <w:proofErr w:type="spellStart"/>
      <w:r w:rsidR="00CD048F" w:rsidRPr="00691311">
        <w:rPr>
          <w:rFonts w:asciiTheme="majorBidi" w:hAnsiTheme="majorBidi" w:cstheme="majorBidi"/>
          <w:kern w:val="0"/>
          <w:sz w:val="24"/>
          <w:szCs w:val="24"/>
        </w:rPr>
        <w:t>extubation</w:t>
      </w:r>
      <w:proofErr w:type="spellEnd"/>
      <w:r w:rsidR="00CD048F" w:rsidRPr="00691311">
        <w:rPr>
          <w:rFonts w:asciiTheme="majorBidi" w:hAnsiTheme="majorBidi" w:cstheme="majorBidi"/>
          <w:kern w:val="0"/>
          <w:sz w:val="24"/>
          <w:szCs w:val="24"/>
        </w:rPr>
        <w:t xml:space="preserve">). Clinical data included heart rate (HR), mean arterial blood pressure (MAP), and arterial blood gases (ABG), which were </w:t>
      </w:r>
      <w:r w:rsidRPr="00691311">
        <w:rPr>
          <w:rFonts w:asciiTheme="majorBidi" w:hAnsiTheme="majorBidi" w:cstheme="majorBidi"/>
          <w:kern w:val="0"/>
          <w:sz w:val="24"/>
          <w:szCs w:val="24"/>
        </w:rPr>
        <w:t>assessed</w:t>
      </w:r>
      <w:r w:rsidR="00CD048F" w:rsidRPr="00691311">
        <w:rPr>
          <w:rFonts w:asciiTheme="majorBidi" w:hAnsiTheme="majorBidi" w:cstheme="majorBidi"/>
          <w:kern w:val="0"/>
          <w:sz w:val="24"/>
          <w:szCs w:val="24"/>
        </w:rPr>
        <w:t xml:space="preserve"> at each time point. The ABG parameters recorded included pH, SaO2, PaO2, PaCO2, and HCO3.</w:t>
      </w:r>
    </w:p>
    <w:p w14:paraId="333B94F6" w14:textId="19B2C94B" w:rsidR="00391996" w:rsidRDefault="00391996" w:rsidP="00691311">
      <w:pPr>
        <w:autoSpaceDE w:val="0"/>
        <w:autoSpaceDN w:val="0"/>
        <w:adjustRightInd w:val="0"/>
        <w:spacing w:before="120" w:after="240" w:line="360" w:lineRule="auto"/>
        <w:jc w:val="both"/>
        <w:rPr>
          <w:rFonts w:asciiTheme="majorBidi" w:hAnsiTheme="majorBidi" w:cstheme="majorBidi"/>
          <w:kern w:val="0"/>
          <w:sz w:val="24"/>
          <w:szCs w:val="24"/>
          <w14:ligatures w14:val="none"/>
        </w:rPr>
      </w:pPr>
      <w:r w:rsidRPr="00691311">
        <w:rPr>
          <w:rFonts w:asciiTheme="majorBidi" w:hAnsiTheme="majorBidi" w:cstheme="majorBidi"/>
          <w:kern w:val="0"/>
          <w:sz w:val="24"/>
          <w:szCs w:val="24"/>
          <w14:ligatures w14:val="none"/>
        </w:rPr>
        <w:t>The primary outcome of this research was post-</w:t>
      </w:r>
      <w:proofErr w:type="spellStart"/>
      <w:r w:rsidRPr="00691311">
        <w:rPr>
          <w:rFonts w:asciiTheme="majorBidi" w:hAnsiTheme="majorBidi" w:cstheme="majorBidi"/>
          <w:kern w:val="0"/>
          <w:sz w:val="24"/>
          <w:szCs w:val="24"/>
          <w14:ligatures w14:val="none"/>
        </w:rPr>
        <w:t>extubation</w:t>
      </w:r>
      <w:proofErr w:type="spellEnd"/>
      <w:r w:rsidRPr="00691311">
        <w:rPr>
          <w:rFonts w:asciiTheme="majorBidi" w:hAnsiTheme="majorBidi" w:cstheme="majorBidi"/>
          <w:kern w:val="0"/>
          <w:sz w:val="24"/>
          <w:szCs w:val="24"/>
          <w14:ligatures w14:val="none"/>
        </w:rPr>
        <w:t xml:space="preserve"> failure, defined as the need for </w:t>
      </w:r>
      <w:proofErr w:type="spellStart"/>
      <w:r w:rsidRPr="00691311">
        <w:rPr>
          <w:rFonts w:asciiTheme="majorBidi" w:hAnsiTheme="majorBidi" w:cstheme="majorBidi"/>
          <w:kern w:val="0"/>
          <w:sz w:val="24"/>
          <w:szCs w:val="24"/>
          <w14:ligatures w14:val="none"/>
        </w:rPr>
        <w:t>reintubation</w:t>
      </w:r>
      <w:proofErr w:type="spellEnd"/>
      <w:r w:rsidRPr="00691311">
        <w:rPr>
          <w:rFonts w:asciiTheme="majorBidi" w:hAnsiTheme="majorBidi" w:cstheme="majorBidi"/>
          <w:kern w:val="0"/>
          <w:sz w:val="24"/>
          <w:szCs w:val="24"/>
          <w14:ligatures w14:val="none"/>
        </w:rPr>
        <w:t xml:space="preserve"> and resumption of invasive MV. </w:t>
      </w:r>
      <w:proofErr w:type="spellStart"/>
      <w:r w:rsidRPr="00691311">
        <w:rPr>
          <w:rFonts w:asciiTheme="majorBidi" w:hAnsiTheme="majorBidi" w:cstheme="majorBidi"/>
          <w:kern w:val="0"/>
          <w:sz w:val="24"/>
          <w:szCs w:val="24"/>
          <w14:ligatures w14:val="none"/>
        </w:rPr>
        <w:t>Reintubation</w:t>
      </w:r>
      <w:proofErr w:type="spellEnd"/>
      <w:r w:rsidRPr="00691311">
        <w:rPr>
          <w:rFonts w:asciiTheme="majorBidi" w:hAnsiTheme="majorBidi" w:cstheme="majorBidi"/>
          <w:kern w:val="0"/>
          <w:sz w:val="24"/>
          <w:szCs w:val="24"/>
          <w14:ligatures w14:val="none"/>
        </w:rPr>
        <w:t xml:space="preserve"> within 48 </w:t>
      </w:r>
      <w:r w:rsidR="00DB77E8" w:rsidRPr="00691311">
        <w:rPr>
          <w:rFonts w:asciiTheme="majorBidi" w:hAnsiTheme="majorBidi" w:cstheme="majorBidi"/>
          <w:kern w:val="0"/>
          <w:sz w:val="24"/>
          <w:szCs w:val="24"/>
          <w14:ligatures w14:val="none"/>
        </w:rPr>
        <w:t>h</w:t>
      </w:r>
      <w:r w:rsidRPr="00691311">
        <w:rPr>
          <w:rFonts w:asciiTheme="majorBidi" w:hAnsiTheme="majorBidi" w:cstheme="majorBidi"/>
          <w:kern w:val="0"/>
          <w:sz w:val="24"/>
          <w:szCs w:val="24"/>
          <w14:ligatures w14:val="none"/>
        </w:rPr>
        <w:t xml:space="preserve"> of </w:t>
      </w:r>
      <w:proofErr w:type="spellStart"/>
      <w:r w:rsidRPr="00691311">
        <w:rPr>
          <w:rFonts w:asciiTheme="majorBidi" w:hAnsiTheme="majorBidi" w:cstheme="majorBidi"/>
          <w:kern w:val="0"/>
          <w:sz w:val="24"/>
          <w:szCs w:val="24"/>
          <w14:ligatures w14:val="none"/>
        </w:rPr>
        <w:t>extubation</w:t>
      </w:r>
      <w:proofErr w:type="spellEnd"/>
      <w:r w:rsidRPr="00691311">
        <w:rPr>
          <w:rFonts w:asciiTheme="majorBidi" w:hAnsiTheme="majorBidi" w:cstheme="majorBidi"/>
          <w:kern w:val="0"/>
          <w:sz w:val="24"/>
          <w:szCs w:val="24"/>
          <w14:ligatures w14:val="none"/>
        </w:rPr>
        <w:t xml:space="preserve"> was classified as weaning failure. The decision to </w:t>
      </w:r>
      <w:proofErr w:type="spellStart"/>
      <w:r w:rsidRPr="00691311">
        <w:rPr>
          <w:rFonts w:asciiTheme="majorBidi" w:hAnsiTheme="majorBidi" w:cstheme="majorBidi"/>
          <w:kern w:val="0"/>
          <w:sz w:val="24"/>
          <w:szCs w:val="24"/>
          <w14:ligatures w14:val="none"/>
        </w:rPr>
        <w:t>reintubate</w:t>
      </w:r>
      <w:proofErr w:type="spellEnd"/>
      <w:r w:rsidRPr="00691311">
        <w:rPr>
          <w:rFonts w:asciiTheme="majorBidi" w:hAnsiTheme="majorBidi" w:cstheme="majorBidi"/>
          <w:kern w:val="0"/>
          <w:sz w:val="24"/>
          <w:szCs w:val="24"/>
          <w14:ligatures w14:val="none"/>
        </w:rPr>
        <w:t xml:space="preserve"> was made by the ICU physician based on persistent presence of one or more of the following: systolic arterial pressure ≥180 mm Hg or ≤90 mm Hg, HR ≥140 </w:t>
      </w:r>
      <w:proofErr w:type="spellStart"/>
      <w:r w:rsidRPr="00691311">
        <w:rPr>
          <w:rFonts w:asciiTheme="majorBidi" w:hAnsiTheme="majorBidi" w:cstheme="majorBidi"/>
          <w:kern w:val="0"/>
          <w:sz w:val="24"/>
          <w:szCs w:val="24"/>
          <w14:ligatures w14:val="none"/>
        </w:rPr>
        <w:t>bpm</w:t>
      </w:r>
      <w:proofErr w:type="spellEnd"/>
      <w:r w:rsidRPr="00691311">
        <w:rPr>
          <w:rFonts w:asciiTheme="majorBidi" w:hAnsiTheme="majorBidi" w:cstheme="majorBidi"/>
          <w:kern w:val="0"/>
          <w:sz w:val="24"/>
          <w:szCs w:val="24"/>
          <w14:ligatures w14:val="none"/>
        </w:rPr>
        <w:t xml:space="preserve">, life-threatening arrhythmias, decreased consciousness or severe agitation requiring sedation, respiratory rate ≥30 </w:t>
      </w:r>
      <w:proofErr w:type="spellStart"/>
      <w:r w:rsidRPr="00691311">
        <w:rPr>
          <w:rFonts w:asciiTheme="majorBidi" w:hAnsiTheme="majorBidi" w:cstheme="majorBidi"/>
          <w:kern w:val="0"/>
          <w:sz w:val="24"/>
          <w:szCs w:val="24"/>
          <w14:ligatures w14:val="none"/>
        </w:rPr>
        <w:t>bpm</w:t>
      </w:r>
      <w:proofErr w:type="spellEnd"/>
      <w:r w:rsidRPr="00691311">
        <w:rPr>
          <w:rFonts w:asciiTheme="majorBidi" w:hAnsiTheme="majorBidi" w:cstheme="majorBidi"/>
          <w:kern w:val="0"/>
          <w:sz w:val="24"/>
          <w:szCs w:val="24"/>
          <w14:ligatures w14:val="none"/>
        </w:rPr>
        <w:t>, PaO2 ≤60 mm Hg or SaO2 ≤90% on FiO2 &gt;50%, PaCO2 ≥50 mm Hg, pH &lt;7.2, or difficulty clearing secretions. Secondary outcomes included ICU and hospital length of stay, and ICU mortality, monitored throughout the research.</w:t>
      </w:r>
    </w:p>
    <w:p w14:paraId="6B604526" w14:textId="1DEB6C20" w:rsidR="00CB506D" w:rsidRPr="00691311" w:rsidRDefault="00CB506D" w:rsidP="00691311">
      <w:pPr>
        <w:autoSpaceDE w:val="0"/>
        <w:autoSpaceDN w:val="0"/>
        <w:adjustRightInd w:val="0"/>
        <w:spacing w:before="120" w:after="240" w:line="360" w:lineRule="auto"/>
        <w:jc w:val="both"/>
        <w:rPr>
          <w:rFonts w:asciiTheme="majorBidi" w:hAnsiTheme="majorBidi" w:cstheme="majorBidi"/>
          <w:kern w:val="0"/>
          <w:sz w:val="24"/>
          <w:szCs w:val="24"/>
          <w14:ligatures w14:val="none"/>
        </w:rPr>
      </w:pPr>
      <w:r w:rsidRPr="00CB506D">
        <w:rPr>
          <w:rFonts w:asciiTheme="majorBidi" w:hAnsiTheme="majorBidi" w:cstheme="majorBidi"/>
          <w:kern w:val="0"/>
          <w:sz w:val="24"/>
          <w:szCs w:val="24"/>
          <w:highlight w:val="yellow"/>
          <w14:ligatures w14:val="none"/>
        </w:rPr>
        <w:t>Code Number :MD11-8-2022</w:t>
      </w:r>
    </w:p>
    <w:p w14:paraId="40732C5A" w14:textId="3113A684" w:rsidR="00E14C3D" w:rsidRPr="00691311" w:rsidRDefault="00CD048F" w:rsidP="00691311">
      <w:pPr>
        <w:autoSpaceDE w:val="0"/>
        <w:autoSpaceDN w:val="0"/>
        <w:adjustRightInd w:val="0"/>
        <w:spacing w:before="120" w:after="240" w:line="360" w:lineRule="auto"/>
        <w:jc w:val="both"/>
        <w:rPr>
          <w:rFonts w:asciiTheme="majorBidi" w:hAnsiTheme="majorBidi" w:cstheme="majorBidi"/>
          <w:color w:val="000000"/>
          <w:sz w:val="24"/>
          <w:szCs w:val="24"/>
        </w:rPr>
      </w:pPr>
      <w:r w:rsidRPr="00691311">
        <w:rPr>
          <w:rFonts w:asciiTheme="majorBidi" w:hAnsiTheme="majorBidi" w:cstheme="majorBidi"/>
          <w:b/>
          <w:bCs/>
          <w:kern w:val="0"/>
          <w:sz w:val="24"/>
          <w:szCs w:val="24"/>
          <w14:ligatures w14:val="none"/>
        </w:rPr>
        <w:t>Data and statistical analysis</w:t>
      </w:r>
      <w:r w:rsidRPr="00691311">
        <w:rPr>
          <w:rFonts w:asciiTheme="majorBidi" w:hAnsiTheme="majorBidi" w:cstheme="majorBidi"/>
          <w:color w:val="000000"/>
          <w:sz w:val="24"/>
          <w:szCs w:val="24"/>
        </w:rPr>
        <w:t xml:space="preserve"> </w:t>
      </w:r>
    </w:p>
    <w:p w14:paraId="1D795DA0" w14:textId="2CAAC7AF" w:rsidR="00E14C3D" w:rsidRPr="00691311" w:rsidRDefault="000373A4" w:rsidP="00691311">
      <w:pPr>
        <w:autoSpaceDE w:val="0"/>
        <w:autoSpaceDN w:val="0"/>
        <w:adjustRightInd w:val="0"/>
        <w:spacing w:before="120" w:after="240" w:line="360" w:lineRule="auto"/>
        <w:jc w:val="both"/>
        <w:rPr>
          <w:rFonts w:asciiTheme="majorBidi" w:hAnsiTheme="majorBidi" w:cstheme="majorBidi"/>
          <w:kern w:val="0"/>
          <w:sz w:val="24"/>
          <w:szCs w:val="24"/>
          <w14:ligatures w14:val="none"/>
        </w:rPr>
      </w:pPr>
      <w:r w:rsidRPr="00691311">
        <w:rPr>
          <w:rFonts w:asciiTheme="majorBidi" w:hAnsiTheme="majorBidi" w:cstheme="majorBidi"/>
          <w:kern w:val="0"/>
          <w:sz w:val="24"/>
          <w:szCs w:val="24"/>
          <w14:ligatures w14:val="none"/>
        </w:rPr>
        <w:t>The IBM SPSS Statistics program, version 25.0</w:t>
      </w:r>
      <w:r w:rsidR="00C27E22" w:rsidRPr="00C27E22">
        <w:rPr>
          <w:rFonts w:asciiTheme="majorBidi" w:hAnsiTheme="majorBidi" w:cstheme="majorBidi"/>
          <w:kern w:val="0"/>
          <w:sz w:val="24"/>
          <w:szCs w:val="24"/>
          <w14:ligatures w14:val="none"/>
        </w:rPr>
        <w:t>(IBM©, Armonk,</w:t>
      </w:r>
      <w:r w:rsidR="00C27E22">
        <w:rPr>
          <w:rFonts w:asciiTheme="majorBidi" w:hAnsiTheme="majorBidi" w:cstheme="majorBidi"/>
          <w:kern w:val="0"/>
          <w:sz w:val="24"/>
          <w:szCs w:val="24"/>
          <w14:ligatures w14:val="none"/>
        </w:rPr>
        <w:t xml:space="preserve"> NY, USA)</w:t>
      </w:r>
      <w:r w:rsidRPr="00691311">
        <w:rPr>
          <w:rFonts w:asciiTheme="majorBidi" w:hAnsiTheme="majorBidi" w:cstheme="majorBidi"/>
          <w:kern w:val="0"/>
          <w:sz w:val="24"/>
          <w:szCs w:val="24"/>
          <w14:ligatures w14:val="none"/>
        </w:rPr>
        <w:t xml:space="preserve">, was used in order to carry out the analysis of the data. The normality of the data was </w:t>
      </w:r>
      <w:r w:rsidRPr="00691311">
        <w:rPr>
          <w:rFonts w:asciiTheme="majorBidi" w:hAnsiTheme="majorBidi" w:cstheme="majorBidi"/>
          <w:kern w:val="0"/>
          <w:sz w:val="24"/>
          <w:szCs w:val="24"/>
          <w14:ligatures w14:val="none"/>
        </w:rPr>
        <w:lastRenderedPageBreak/>
        <w:t xml:space="preserve">evaluated with the use of the Kolmogorov-Smirnov test. In the case of parametric data, descriptive statistics covered the mean and standard deviation, and in the case of non-parametric data, the median, range, and frequency were used to describe the information. When doing analytical statistics, the Student's t-test was used to compare the means of two groups, the Mann-Whitney U test was utilized to analyze non-parametric variables, and the </w:t>
      </w:r>
      <w:proofErr w:type="spellStart"/>
      <w:r w:rsidRPr="00691311">
        <w:rPr>
          <w:rFonts w:asciiTheme="majorBidi" w:hAnsiTheme="majorBidi" w:cstheme="majorBidi"/>
          <w:kern w:val="0"/>
          <w:sz w:val="24"/>
          <w:szCs w:val="24"/>
          <w14:ligatures w14:val="none"/>
        </w:rPr>
        <w:t>Kruskal</w:t>
      </w:r>
      <w:proofErr w:type="spellEnd"/>
      <w:r w:rsidRPr="00691311">
        <w:rPr>
          <w:rFonts w:asciiTheme="majorBidi" w:hAnsiTheme="majorBidi" w:cstheme="majorBidi"/>
          <w:kern w:val="0"/>
          <w:sz w:val="24"/>
          <w:szCs w:val="24"/>
          <w14:ligatures w14:val="none"/>
        </w:rPr>
        <w:t xml:space="preserve">-Wallis test was utilized to analyze more than two non-parametric variables concurrently. For the purpose of determining the nature of the correlations that exist between qualitative variables, the Chi-square and Fisher methods were used. A statistically significant p-value was deemed to be less than or equal to 0.05 </w:t>
      </w:r>
      <w:r w:rsidR="00CD048F" w:rsidRPr="00FC62D0">
        <w:rPr>
          <w:rFonts w:asciiTheme="majorBidi" w:hAnsiTheme="majorBidi" w:cstheme="majorBidi"/>
          <w:kern w:val="0"/>
          <w:sz w:val="24"/>
          <w:szCs w:val="24"/>
          <w:vertAlign w:val="superscript"/>
          <w14:ligatures w14:val="none"/>
        </w:rPr>
        <w:t>(7)</w:t>
      </w:r>
      <w:r w:rsidR="00CD048F" w:rsidRPr="00691311">
        <w:rPr>
          <w:rFonts w:asciiTheme="majorBidi" w:hAnsiTheme="majorBidi" w:cstheme="majorBidi"/>
          <w:kern w:val="0"/>
          <w:sz w:val="24"/>
          <w:szCs w:val="24"/>
          <w14:ligatures w14:val="none"/>
        </w:rPr>
        <w:t>.</w:t>
      </w:r>
    </w:p>
    <w:p w14:paraId="5409904D" w14:textId="77777777" w:rsidR="00E14C3D" w:rsidRPr="00691311" w:rsidRDefault="00CD048F" w:rsidP="00691311">
      <w:pPr>
        <w:autoSpaceDE w:val="0"/>
        <w:autoSpaceDN w:val="0"/>
        <w:adjustRightInd w:val="0"/>
        <w:spacing w:before="120" w:after="240" w:line="360" w:lineRule="auto"/>
        <w:jc w:val="both"/>
        <w:rPr>
          <w:rFonts w:asciiTheme="majorBidi" w:hAnsiTheme="majorBidi" w:cstheme="majorBidi"/>
          <w:b/>
          <w:bCs/>
          <w:kern w:val="0"/>
          <w:sz w:val="24"/>
          <w:szCs w:val="24"/>
          <w14:ligatures w14:val="none"/>
        </w:rPr>
      </w:pPr>
      <w:r w:rsidRPr="00691311">
        <w:rPr>
          <w:rFonts w:asciiTheme="majorBidi" w:hAnsiTheme="majorBidi" w:cstheme="majorBidi"/>
          <w:b/>
          <w:bCs/>
          <w:kern w:val="0"/>
          <w:sz w:val="24"/>
          <w:szCs w:val="24"/>
          <w14:ligatures w14:val="none"/>
        </w:rPr>
        <w:t>RESULTS</w:t>
      </w:r>
    </w:p>
    <w:p w14:paraId="0DF1B743" w14:textId="77777777" w:rsidR="00E14C3D" w:rsidRPr="00691311" w:rsidRDefault="00CD048F" w:rsidP="00691311">
      <w:pPr>
        <w:autoSpaceDE w:val="0"/>
        <w:autoSpaceDN w:val="0"/>
        <w:adjustRightInd w:val="0"/>
        <w:spacing w:before="120" w:after="240" w:line="360" w:lineRule="auto"/>
        <w:jc w:val="both"/>
        <w:rPr>
          <w:rFonts w:asciiTheme="majorBidi" w:hAnsiTheme="majorBidi" w:cstheme="majorBidi"/>
          <w:b/>
          <w:bCs/>
          <w:kern w:val="0"/>
          <w:sz w:val="24"/>
          <w:szCs w:val="24"/>
          <w14:ligatures w14:val="none"/>
        </w:rPr>
      </w:pPr>
      <w:r w:rsidRPr="00691311">
        <w:rPr>
          <w:rFonts w:asciiTheme="majorBidi" w:hAnsiTheme="majorBidi" w:cstheme="majorBidi"/>
          <w:b/>
          <w:bCs/>
          <w:kern w:val="0"/>
          <w:sz w:val="24"/>
          <w:szCs w:val="24"/>
          <w14:ligatures w14:val="none"/>
        </w:rPr>
        <w:t>Clinical and socio-demographic features of the participants:</w:t>
      </w:r>
    </w:p>
    <w:p w14:paraId="0D103E4A" w14:textId="26FFA0B0" w:rsidR="00E14C3D" w:rsidRPr="00691311" w:rsidRDefault="00CE434F" w:rsidP="00691311">
      <w:pPr>
        <w:autoSpaceDE w:val="0"/>
        <w:autoSpaceDN w:val="0"/>
        <w:adjustRightInd w:val="0"/>
        <w:spacing w:before="120" w:after="240" w:line="360" w:lineRule="auto"/>
        <w:jc w:val="both"/>
        <w:rPr>
          <w:rFonts w:asciiTheme="majorBidi" w:hAnsiTheme="majorBidi" w:cstheme="majorBidi"/>
          <w:kern w:val="0"/>
          <w:sz w:val="24"/>
          <w:szCs w:val="24"/>
          <w14:ligatures w14:val="none"/>
        </w:rPr>
      </w:pPr>
      <w:r w:rsidRPr="00691311">
        <w:rPr>
          <w:rFonts w:asciiTheme="majorBidi" w:hAnsiTheme="majorBidi" w:cstheme="majorBidi"/>
          <w:kern w:val="0"/>
          <w:sz w:val="24"/>
          <w:szCs w:val="24"/>
          <w14:ligatures w14:val="none"/>
        </w:rPr>
        <w:t xml:space="preserve">The </w:t>
      </w:r>
      <w:r w:rsidR="00391996" w:rsidRPr="00691311">
        <w:rPr>
          <w:rFonts w:asciiTheme="majorBidi" w:hAnsiTheme="majorBidi" w:cstheme="majorBidi"/>
          <w:kern w:val="0"/>
          <w:sz w:val="24"/>
          <w:szCs w:val="24"/>
          <w14:ligatures w14:val="none"/>
        </w:rPr>
        <w:t>research</w:t>
      </w:r>
      <w:r w:rsidRPr="00691311">
        <w:rPr>
          <w:rFonts w:asciiTheme="majorBidi" w:hAnsiTheme="majorBidi" w:cstheme="majorBidi"/>
          <w:kern w:val="0"/>
          <w:sz w:val="24"/>
          <w:szCs w:val="24"/>
          <w14:ligatures w14:val="none"/>
        </w:rPr>
        <w:t xml:space="preserve"> enrolled 60 ICU </w:t>
      </w:r>
      <w:r w:rsidR="008A0676" w:rsidRPr="00691311">
        <w:rPr>
          <w:rFonts w:asciiTheme="majorBidi" w:hAnsiTheme="majorBidi" w:cstheme="majorBidi"/>
          <w:kern w:val="0"/>
          <w:sz w:val="24"/>
          <w:szCs w:val="24"/>
          <w14:ligatures w14:val="none"/>
        </w:rPr>
        <w:t>case</w:t>
      </w:r>
      <w:r w:rsidRPr="00691311">
        <w:rPr>
          <w:rFonts w:asciiTheme="majorBidi" w:hAnsiTheme="majorBidi" w:cstheme="majorBidi"/>
          <w:kern w:val="0"/>
          <w:sz w:val="24"/>
          <w:szCs w:val="24"/>
          <w14:ligatures w14:val="none"/>
        </w:rPr>
        <w:t xml:space="preserve">s who required </w:t>
      </w:r>
      <w:r w:rsidR="008A0676" w:rsidRPr="00691311">
        <w:rPr>
          <w:rFonts w:asciiTheme="majorBidi" w:hAnsiTheme="majorBidi" w:cstheme="majorBidi"/>
          <w:kern w:val="0"/>
          <w:sz w:val="24"/>
          <w:szCs w:val="24"/>
          <w14:ligatures w14:val="none"/>
        </w:rPr>
        <w:t>MV</w:t>
      </w:r>
      <w:r w:rsidRPr="00691311">
        <w:rPr>
          <w:rFonts w:asciiTheme="majorBidi" w:hAnsiTheme="majorBidi" w:cstheme="majorBidi"/>
          <w:kern w:val="0"/>
          <w:sz w:val="24"/>
          <w:szCs w:val="24"/>
          <w14:ligatures w14:val="none"/>
        </w:rPr>
        <w:t xml:space="preserve"> (</w:t>
      </w:r>
      <w:proofErr w:type="spellStart"/>
      <w:r w:rsidRPr="00691311">
        <w:rPr>
          <w:rFonts w:asciiTheme="majorBidi" w:hAnsiTheme="majorBidi" w:cstheme="majorBidi"/>
          <w:kern w:val="0"/>
          <w:sz w:val="24"/>
          <w:szCs w:val="24"/>
          <w14:ligatures w14:val="none"/>
        </w:rPr>
        <w:t>orotracheal</w:t>
      </w:r>
      <w:proofErr w:type="spellEnd"/>
      <w:r w:rsidRPr="00691311">
        <w:rPr>
          <w:rFonts w:asciiTheme="majorBidi" w:hAnsiTheme="majorBidi" w:cstheme="majorBidi"/>
          <w:kern w:val="0"/>
          <w:sz w:val="24"/>
          <w:szCs w:val="24"/>
          <w14:ligatures w14:val="none"/>
        </w:rPr>
        <w:t xml:space="preserve"> intubation) for over 72 </w:t>
      </w:r>
      <w:r w:rsidR="00DB77E8" w:rsidRPr="00691311">
        <w:rPr>
          <w:rFonts w:asciiTheme="majorBidi" w:hAnsiTheme="majorBidi" w:cstheme="majorBidi"/>
          <w:kern w:val="0"/>
          <w:sz w:val="24"/>
          <w:szCs w:val="24"/>
          <w14:ligatures w14:val="none"/>
        </w:rPr>
        <w:t>h</w:t>
      </w:r>
      <w:r w:rsidRPr="00691311">
        <w:rPr>
          <w:rFonts w:asciiTheme="majorBidi" w:hAnsiTheme="majorBidi" w:cstheme="majorBidi"/>
          <w:kern w:val="0"/>
          <w:sz w:val="24"/>
          <w:szCs w:val="24"/>
          <w14:ligatures w14:val="none"/>
        </w:rPr>
        <w:t xml:space="preserve"> during the one-year period.</w:t>
      </w:r>
      <w:r w:rsidR="003224D6" w:rsidRPr="00691311">
        <w:rPr>
          <w:rFonts w:asciiTheme="majorBidi" w:hAnsiTheme="majorBidi" w:cstheme="majorBidi"/>
          <w:kern w:val="0"/>
          <w:sz w:val="24"/>
          <w:szCs w:val="24"/>
          <w14:ligatures w14:val="none"/>
        </w:rPr>
        <w:t xml:space="preserve"> </w:t>
      </w:r>
      <w:r w:rsidR="007F7F41" w:rsidRPr="00691311">
        <w:rPr>
          <w:rFonts w:asciiTheme="majorBidi" w:hAnsiTheme="majorBidi" w:cstheme="majorBidi"/>
          <w:kern w:val="0"/>
          <w:sz w:val="24"/>
          <w:szCs w:val="24"/>
          <w14:ligatures w14:val="none"/>
        </w:rPr>
        <w:t xml:space="preserve">The </w:t>
      </w:r>
      <w:r w:rsidRPr="00691311">
        <w:rPr>
          <w:rFonts w:asciiTheme="majorBidi" w:hAnsiTheme="majorBidi" w:cstheme="majorBidi"/>
          <w:kern w:val="0"/>
          <w:sz w:val="24"/>
          <w:szCs w:val="24"/>
          <w14:ligatures w14:val="none"/>
        </w:rPr>
        <w:t xml:space="preserve">HFNO and NIV groups </w:t>
      </w:r>
      <w:r w:rsidR="007F7F41" w:rsidRPr="00691311">
        <w:rPr>
          <w:rFonts w:asciiTheme="majorBidi" w:hAnsiTheme="majorBidi" w:cstheme="majorBidi"/>
          <w:kern w:val="0"/>
          <w:sz w:val="24"/>
          <w:szCs w:val="24"/>
          <w14:ligatures w14:val="none"/>
        </w:rPr>
        <w:t xml:space="preserve">were comparable </w:t>
      </w:r>
      <w:r w:rsidRPr="00691311">
        <w:rPr>
          <w:rFonts w:asciiTheme="majorBidi" w:hAnsiTheme="majorBidi" w:cstheme="majorBidi"/>
          <w:kern w:val="0"/>
          <w:sz w:val="24"/>
          <w:szCs w:val="24"/>
          <w14:ligatures w14:val="none"/>
        </w:rPr>
        <w:t>regarding age, sex, comorbidities, or MV duration</w:t>
      </w:r>
      <w:r w:rsidRPr="00691311">
        <w:rPr>
          <w:rFonts w:asciiTheme="majorBidi" w:hAnsiTheme="majorBidi" w:cstheme="majorBidi"/>
          <w:b/>
          <w:bCs/>
          <w:kern w:val="0"/>
          <w:sz w:val="24"/>
          <w:szCs w:val="24"/>
          <w14:ligatures w14:val="none"/>
        </w:rPr>
        <w:t>.</w:t>
      </w:r>
      <w:r w:rsidR="00CD048F" w:rsidRPr="00691311">
        <w:rPr>
          <w:rFonts w:asciiTheme="majorBidi" w:hAnsiTheme="majorBidi" w:cstheme="majorBidi"/>
          <w:b/>
          <w:bCs/>
          <w:kern w:val="0"/>
          <w:sz w:val="24"/>
          <w:szCs w:val="24"/>
          <w14:ligatures w14:val="none"/>
        </w:rPr>
        <w:t>(Table 1).</w:t>
      </w:r>
    </w:p>
    <w:p w14:paraId="05733DF9" w14:textId="77777777" w:rsidR="00691311" w:rsidRPr="00691311" w:rsidRDefault="00691311" w:rsidP="00691311">
      <w:pPr>
        <w:autoSpaceDE w:val="0"/>
        <w:autoSpaceDN w:val="0"/>
        <w:adjustRightInd w:val="0"/>
        <w:spacing w:before="120" w:after="240" w:line="360" w:lineRule="auto"/>
        <w:jc w:val="both"/>
        <w:rPr>
          <w:rFonts w:asciiTheme="majorBidi" w:hAnsiTheme="majorBidi" w:cstheme="majorBidi"/>
          <w:b/>
          <w:bCs/>
          <w:kern w:val="0"/>
          <w:sz w:val="24"/>
          <w:szCs w:val="24"/>
          <w14:ligatures w14:val="none"/>
        </w:rPr>
      </w:pPr>
      <w:r w:rsidRPr="00691311">
        <w:rPr>
          <w:rFonts w:asciiTheme="majorBidi" w:hAnsiTheme="majorBidi" w:cstheme="majorBidi"/>
          <w:b/>
          <w:bCs/>
          <w:kern w:val="0"/>
          <w:sz w:val="24"/>
          <w:szCs w:val="24"/>
          <w14:ligatures w14:val="none"/>
        </w:rPr>
        <w:t>Arterial blood gases among research groups:</w:t>
      </w:r>
    </w:p>
    <w:p w14:paraId="311D316E" w14:textId="77777777" w:rsidR="00691311" w:rsidRPr="00691311" w:rsidRDefault="00691311" w:rsidP="00691311">
      <w:pPr>
        <w:autoSpaceDE w:val="0"/>
        <w:autoSpaceDN w:val="0"/>
        <w:adjustRightInd w:val="0"/>
        <w:spacing w:before="120" w:after="240" w:line="360" w:lineRule="auto"/>
        <w:jc w:val="both"/>
        <w:rPr>
          <w:rFonts w:asciiTheme="majorBidi" w:hAnsiTheme="majorBidi" w:cstheme="majorBidi"/>
          <w:sz w:val="24"/>
          <w:szCs w:val="24"/>
        </w:rPr>
      </w:pPr>
      <w:r w:rsidRPr="00691311">
        <w:rPr>
          <w:rFonts w:asciiTheme="majorBidi" w:hAnsiTheme="majorBidi" w:cstheme="majorBidi"/>
          <w:kern w:val="0"/>
          <w:sz w:val="24"/>
          <w:szCs w:val="24"/>
          <w14:ligatures w14:val="none"/>
        </w:rPr>
        <w:t xml:space="preserve">The mean PH levels exhibited no significant variation between the groups at 15m, 6 h, and 24 h after </w:t>
      </w:r>
      <w:proofErr w:type="spellStart"/>
      <w:r w:rsidRPr="00691311">
        <w:rPr>
          <w:rFonts w:asciiTheme="majorBidi" w:hAnsiTheme="majorBidi" w:cstheme="majorBidi"/>
          <w:kern w:val="0"/>
          <w:sz w:val="24"/>
          <w:szCs w:val="24"/>
          <w14:ligatures w14:val="none"/>
        </w:rPr>
        <w:t>extubation</w:t>
      </w:r>
      <w:proofErr w:type="spellEnd"/>
      <w:r w:rsidRPr="00691311">
        <w:rPr>
          <w:rFonts w:asciiTheme="majorBidi" w:hAnsiTheme="majorBidi" w:cstheme="majorBidi"/>
          <w:kern w:val="0"/>
          <w:sz w:val="24"/>
          <w:szCs w:val="24"/>
          <w14:ligatures w14:val="none"/>
        </w:rPr>
        <w:t xml:space="preserve">. However, a notable decline was detected in the NIV group than in the HFNO at the 2-hour and 12-hour marks. </w:t>
      </w:r>
      <w:r w:rsidRPr="00691311">
        <w:rPr>
          <w:rFonts w:asciiTheme="majorBidi" w:hAnsiTheme="majorBidi" w:cstheme="majorBidi"/>
          <w:b/>
          <w:bCs/>
          <w:sz w:val="24"/>
          <w:szCs w:val="24"/>
        </w:rPr>
        <w:t>(Table 2).</w:t>
      </w:r>
    </w:p>
    <w:p w14:paraId="014CA0F6" w14:textId="77777777" w:rsidR="00691311" w:rsidRPr="00691311" w:rsidRDefault="00691311" w:rsidP="00691311">
      <w:pPr>
        <w:spacing w:before="120" w:after="240" w:line="360" w:lineRule="auto"/>
        <w:jc w:val="both"/>
        <w:rPr>
          <w:rFonts w:asciiTheme="majorBidi" w:hAnsiTheme="majorBidi" w:cstheme="majorBidi"/>
          <w:b/>
          <w:bCs/>
          <w:sz w:val="24"/>
          <w:szCs w:val="24"/>
        </w:rPr>
      </w:pPr>
      <w:r w:rsidRPr="00691311">
        <w:rPr>
          <w:rFonts w:asciiTheme="majorBidi" w:hAnsiTheme="majorBidi" w:cstheme="majorBidi"/>
          <w:b/>
          <w:bCs/>
          <w:sz w:val="24"/>
          <w:szCs w:val="24"/>
        </w:rPr>
        <w:t>Vital signs among research groups</w:t>
      </w:r>
    </w:p>
    <w:p w14:paraId="73C7C0A6" w14:textId="77777777" w:rsidR="00691311" w:rsidRDefault="00691311" w:rsidP="00691311">
      <w:pPr>
        <w:spacing w:before="120" w:after="240" w:line="360" w:lineRule="auto"/>
        <w:jc w:val="both"/>
        <w:rPr>
          <w:rFonts w:asciiTheme="majorBidi" w:hAnsiTheme="majorBidi" w:cstheme="majorBidi"/>
          <w:b/>
          <w:bCs/>
          <w:sz w:val="24"/>
          <w:szCs w:val="24"/>
        </w:rPr>
      </w:pPr>
      <w:r w:rsidRPr="00691311">
        <w:rPr>
          <w:rFonts w:asciiTheme="majorBidi" w:hAnsiTheme="majorBidi" w:cstheme="majorBidi"/>
          <w:sz w:val="24"/>
          <w:szCs w:val="24"/>
        </w:rPr>
        <w:t>BP remained comparable between the groups at 15m, and 2, 6, and 24 h post-</w:t>
      </w:r>
      <w:proofErr w:type="spellStart"/>
      <w:r w:rsidRPr="00691311">
        <w:rPr>
          <w:rFonts w:asciiTheme="majorBidi" w:hAnsiTheme="majorBidi" w:cstheme="majorBidi"/>
          <w:sz w:val="24"/>
          <w:szCs w:val="24"/>
        </w:rPr>
        <w:t>extubation</w:t>
      </w:r>
      <w:proofErr w:type="spellEnd"/>
      <w:r w:rsidRPr="00691311">
        <w:rPr>
          <w:rFonts w:asciiTheme="majorBidi" w:hAnsiTheme="majorBidi" w:cstheme="majorBidi"/>
          <w:sz w:val="24"/>
          <w:szCs w:val="24"/>
        </w:rPr>
        <w:t>, but at the 12-hour mark, the mean BP was significantly lower in the NIV group than in HFNO. HR exhibited no noticeable variation between the groups across all measured time points. Respiratory rate (RR) was also similar at 15m, 2 h, 6 h, and 12 h post-</w:t>
      </w:r>
      <w:proofErr w:type="spellStart"/>
      <w:r w:rsidRPr="00691311">
        <w:rPr>
          <w:rFonts w:asciiTheme="majorBidi" w:hAnsiTheme="majorBidi" w:cstheme="majorBidi"/>
          <w:sz w:val="24"/>
          <w:szCs w:val="24"/>
        </w:rPr>
        <w:t>extubation</w:t>
      </w:r>
      <w:proofErr w:type="spellEnd"/>
      <w:r w:rsidRPr="00691311">
        <w:rPr>
          <w:rFonts w:asciiTheme="majorBidi" w:hAnsiTheme="majorBidi" w:cstheme="majorBidi"/>
          <w:sz w:val="24"/>
          <w:szCs w:val="24"/>
        </w:rPr>
        <w:t>; however, at 24 h, it was significantly elevated in the NIV group compared to HFNO.</w:t>
      </w:r>
      <w:r w:rsidRPr="00691311">
        <w:rPr>
          <w:rFonts w:asciiTheme="majorBidi" w:hAnsiTheme="majorBidi" w:cstheme="majorBidi"/>
          <w:b/>
          <w:bCs/>
          <w:sz w:val="24"/>
          <w:szCs w:val="24"/>
        </w:rPr>
        <w:t xml:space="preserve"> (Table 3).</w:t>
      </w:r>
    </w:p>
    <w:p w14:paraId="18E2F05D" w14:textId="77777777" w:rsidR="00FC62D0" w:rsidRDefault="00FC62D0" w:rsidP="00691311">
      <w:pPr>
        <w:spacing w:before="120" w:after="240" w:line="360" w:lineRule="auto"/>
        <w:jc w:val="both"/>
        <w:rPr>
          <w:rFonts w:asciiTheme="majorBidi" w:hAnsiTheme="majorBidi" w:cstheme="majorBidi"/>
          <w:b/>
          <w:bCs/>
          <w:sz w:val="24"/>
          <w:szCs w:val="24"/>
        </w:rPr>
      </w:pPr>
    </w:p>
    <w:p w14:paraId="552BEFE2" w14:textId="77777777" w:rsidR="00FC62D0" w:rsidRPr="00691311" w:rsidRDefault="00FC62D0" w:rsidP="00691311">
      <w:pPr>
        <w:spacing w:before="120" w:after="240" w:line="360" w:lineRule="auto"/>
        <w:jc w:val="both"/>
        <w:rPr>
          <w:rFonts w:asciiTheme="majorBidi" w:hAnsiTheme="majorBidi" w:cstheme="majorBidi"/>
          <w:sz w:val="24"/>
          <w:szCs w:val="24"/>
        </w:rPr>
      </w:pPr>
    </w:p>
    <w:p w14:paraId="2D7F8ECC" w14:textId="77777777" w:rsidR="00691311" w:rsidRPr="00691311" w:rsidRDefault="00691311" w:rsidP="00691311">
      <w:pPr>
        <w:spacing w:before="120" w:after="240" w:line="360" w:lineRule="auto"/>
        <w:jc w:val="both"/>
        <w:rPr>
          <w:rFonts w:asciiTheme="majorBidi" w:hAnsiTheme="majorBidi" w:cstheme="majorBidi"/>
          <w:sz w:val="24"/>
          <w:szCs w:val="24"/>
        </w:rPr>
      </w:pPr>
      <w:proofErr w:type="spellStart"/>
      <w:r w:rsidRPr="00691311">
        <w:rPr>
          <w:rFonts w:asciiTheme="majorBidi" w:hAnsiTheme="majorBidi" w:cstheme="majorBidi"/>
          <w:b/>
          <w:bCs/>
          <w:sz w:val="24"/>
          <w:szCs w:val="24"/>
        </w:rPr>
        <w:lastRenderedPageBreak/>
        <w:t>Reintubation</w:t>
      </w:r>
      <w:proofErr w:type="spellEnd"/>
      <w:r w:rsidRPr="00691311">
        <w:rPr>
          <w:rFonts w:asciiTheme="majorBidi" w:hAnsiTheme="majorBidi" w:cstheme="majorBidi"/>
          <w:b/>
          <w:bCs/>
          <w:sz w:val="24"/>
          <w:szCs w:val="24"/>
        </w:rPr>
        <w:t xml:space="preserve"> in both research groups: </w:t>
      </w:r>
    </w:p>
    <w:p w14:paraId="1195FC41" w14:textId="77777777" w:rsidR="00691311" w:rsidRPr="00691311" w:rsidRDefault="00691311"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 xml:space="preserve">In our research, weaning failure and </w:t>
      </w:r>
      <w:proofErr w:type="spellStart"/>
      <w:r w:rsidRPr="00691311">
        <w:rPr>
          <w:rFonts w:asciiTheme="majorBidi" w:hAnsiTheme="majorBidi" w:cstheme="majorBidi"/>
          <w:sz w:val="24"/>
          <w:szCs w:val="24"/>
        </w:rPr>
        <w:t>reintubation</w:t>
      </w:r>
      <w:proofErr w:type="spellEnd"/>
      <w:r w:rsidRPr="00691311">
        <w:rPr>
          <w:rFonts w:asciiTheme="majorBidi" w:hAnsiTheme="majorBidi" w:cstheme="majorBidi"/>
          <w:sz w:val="24"/>
          <w:szCs w:val="24"/>
        </w:rPr>
        <w:t xml:space="preserve"> with the resumption of invasive MV were considered the primary outcomes. </w:t>
      </w:r>
      <w:proofErr w:type="spellStart"/>
      <w:r w:rsidRPr="00691311">
        <w:rPr>
          <w:rFonts w:asciiTheme="majorBidi" w:hAnsiTheme="majorBidi" w:cstheme="majorBidi"/>
          <w:sz w:val="24"/>
          <w:szCs w:val="24"/>
        </w:rPr>
        <w:t>Reintubation</w:t>
      </w:r>
      <w:proofErr w:type="spellEnd"/>
      <w:r w:rsidRPr="00691311">
        <w:rPr>
          <w:rFonts w:asciiTheme="majorBidi" w:hAnsiTheme="majorBidi" w:cstheme="majorBidi"/>
          <w:sz w:val="24"/>
          <w:szCs w:val="24"/>
        </w:rPr>
        <w:t xml:space="preserve"> was primarily attributed to cardiorespiratory arrest, agitation, inability to clear secretions, hemodynamic impairment and persistent </w:t>
      </w:r>
      <w:r w:rsidRPr="00691311">
        <w:rPr>
          <w:rFonts w:asciiTheme="majorBidi" w:hAnsiTheme="majorBidi" w:cstheme="majorBidi"/>
          <w:kern w:val="0"/>
          <w:sz w:val="24"/>
          <w:szCs w:val="24"/>
          <w14:ligatures w14:val="none"/>
        </w:rPr>
        <w:t>PERF</w:t>
      </w:r>
      <w:r w:rsidRPr="00691311">
        <w:rPr>
          <w:rFonts w:asciiTheme="majorBidi" w:hAnsiTheme="majorBidi" w:cstheme="majorBidi"/>
          <w:sz w:val="24"/>
          <w:szCs w:val="24"/>
        </w:rPr>
        <w:t>.</w:t>
      </w:r>
    </w:p>
    <w:p w14:paraId="41FAF4C6" w14:textId="77777777" w:rsidR="00691311" w:rsidRPr="00691311" w:rsidRDefault="00691311" w:rsidP="00691311">
      <w:pPr>
        <w:spacing w:before="120" w:after="240" w:line="360" w:lineRule="auto"/>
        <w:jc w:val="both"/>
        <w:rPr>
          <w:rFonts w:asciiTheme="majorBidi" w:eastAsia="Aptos" w:hAnsiTheme="majorBidi" w:cstheme="majorBidi"/>
          <w:b/>
          <w:bCs/>
          <w:sz w:val="24"/>
          <w:szCs w:val="24"/>
        </w:rPr>
      </w:pPr>
      <w:r w:rsidRPr="00691311">
        <w:rPr>
          <w:rFonts w:asciiTheme="majorBidi" w:hAnsiTheme="majorBidi" w:cstheme="majorBidi"/>
          <w:sz w:val="24"/>
          <w:szCs w:val="24"/>
        </w:rPr>
        <w:t xml:space="preserve">The </w:t>
      </w:r>
      <w:proofErr w:type="spellStart"/>
      <w:r w:rsidRPr="00691311">
        <w:rPr>
          <w:rFonts w:asciiTheme="majorBidi" w:hAnsiTheme="majorBidi" w:cstheme="majorBidi"/>
          <w:sz w:val="24"/>
          <w:szCs w:val="24"/>
        </w:rPr>
        <w:t>reintubation</w:t>
      </w:r>
      <w:proofErr w:type="spellEnd"/>
      <w:r w:rsidRPr="00691311">
        <w:rPr>
          <w:rFonts w:asciiTheme="majorBidi" w:hAnsiTheme="majorBidi" w:cstheme="majorBidi"/>
          <w:sz w:val="24"/>
          <w:szCs w:val="24"/>
        </w:rPr>
        <w:t xml:space="preserve"> rate was comparable between the HFNO group (20%) and the NIV group (23.3%).</w:t>
      </w:r>
    </w:p>
    <w:p w14:paraId="67605511" w14:textId="77777777" w:rsidR="00691311" w:rsidRPr="00691311" w:rsidRDefault="00691311" w:rsidP="00691311">
      <w:pPr>
        <w:spacing w:before="120" w:after="240" w:line="360" w:lineRule="auto"/>
        <w:jc w:val="both"/>
        <w:rPr>
          <w:rFonts w:asciiTheme="majorBidi" w:eastAsia="Aptos" w:hAnsiTheme="majorBidi" w:cstheme="majorBidi"/>
          <w:b/>
          <w:bCs/>
          <w:sz w:val="24"/>
          <w:szCs w:val="24"/>
        </w:rPr>
      </w:pPr>
      <w:r w:rsidRPr="00691311">
        <w:rPr>
          <w:rFonts w:asciiTheme="majorBidi" w:eastAsia="Aptos" w:hAnsiTheme="majorBidi" w:cstheme="majorBidi"/>
          <w:b/>
          <w:bCs/>
          <w:sz w:val="24"/>
          <w:szCs w:val="24"/>
        </w:rPr>
        <w:t>Post-</w:t>
      </w:r>
      <w:proofErr w:type="spellStart"/>
      <w:r w:rsidRPr="00691311">
        <w:rPr>
          <w:rFonts w:asciiTheme="majorBidi" w:eastAsia="Aptos" w:hAnsiTheme="majorBidi" w:cstheme="majorBidi"/>
          <w:b/>
          <w:bCs/>
          <w:sz w:val="24"/>
          <w:szCs w:val="24"/>
        </w:rPr>
        <w:t>extubation</w:t>
      </w:r>
      <w:proofErr w:type="spellEnd"/>
      <w:r w:rsidRPr="00691311">
        <w:rPr>
          <w:rFonts w:asciiTheme="majorBidi" w:eastAsia="Aptos" w:hAnsiTheme="majorBidi" w:cstheme="majorBidi"/>
          <w:b/>
          <w:bCs/>
          <w:sz w:val="24"/>
          <w:szCs w:val="24"/>
        </w:rPr>
        <w:t xml:space="preserve"> Respiratory failure</w:t>
      </w:r>
    </w:p>
    <w:p w14:paraId="75AC5E8A" w14:textId="77777777" w:rsidR="00691311" w:rsidRPr="00691311" w:rsidRDefault="00691311" w:rsidP="00691311">
      <w:pPr>
        <w:spacing w:before="120" w:after="240" w:line="360" w:lineRule="auto"/>
        <w:jc w:val="both"/>
        <w:rPr>
          <w:rFonts w:asciiTheme="majorBidi" w:eastAsia="Aptos" w:hAnsiTheme="majorBidi" w:cstheme="majorBidi"/>
          <w:sz w:val="24"/>
          <w:szCs w:val="24"/>
        </w:rPr>
      </w:pPr>
      <w:r w:rsidRPr="00691311">
        <w:rPr>
          <w:rFonts w:asciiTheme="majorBidi" w:eastAsia="Aptos" w:hAnsiTheme="majorBidi" w:cstheme="majorBidi"/>
          <w:sz w:val="24"/>
          <w:szCs w:val="24"/>
        </w:rPr>
        <w:t xml:space="preserve">Following </w:t>
      </w:r>
      <w:proofErr w:type="spellStart"/>
      <w:r w:rsidRPr="00691311">
        <w:rPr>
          <w:rFonts w:asciiTheme="majorBidi" w:eastAsia="Aptos" w:hAnsiTheme="majorBidi" w:cstheme="majorBidi"/>
          <w:sz w:val="24"/>
          <w:szCs w:val="24"/>
        </w:rPr>
        <w:t>extubation</w:t>
      </w:r>
      <w:proofErr w:type="spellEnd"/>
      <w:r w:rsidRPr="00691311">
        <w:rPr>
          <w:rFonts w:asciiTheme="majorBidi" w:eastAsia="Aptos" w:hAnsiTheme="majorBidi" w:cstheme="majorBidi"/>
          <w:sz w:val="24"/>
          <w:szCs w:val="24"/>
        </w:rPr>
        <w:t xml:space="preserve">, the HFNO group exhibited a significant lower incidence of respiratory failure (8) compared to the NIV group (11) </w:t>
      </w:r>
      <w:r w:rsidRPr="00691311">
        <w:rPr>
          <w:rFonts w:asciiTheme="majorBidi" w:eastAsia="Aptos" w:hAnsiTheme="majorBidi" w:cstheme="majorBidi"/>
          <w:b/>
          <w:bCs/>
          <w:sz w:val="24"/>
          <w:szCs w:val="24"/>
        </w:rPr>
        <w:t>(Table 4).</w:t>
      </w:r>
    </w:p>
    <w:p w14:paraId="4FF597CF" w14:textId="77777777" w:rsidR="00E14C3D" w:rsidRPr="00691311" w:rsidRDefault="00CD048F" w:rsidP="00691311">
      <w:pPr>
        <w:tabs>
          <w:tab w:val="right" w:pos="9360"/>
        </w:tabs>
        <w:autoSpaceDE w:val="0"/>
        <w:autoSpaceDN w:val="0"/>
        <w:adjustRightInd w:val="0"/>
        <w:spacing w:before="120" w:after="240" w:line="360" w:lineRule="auto"/>
        <w:jc w:val="both"/>
        <w:rPr>
          <w:rFonts w:asciiTheme="majorBidi" w:hAnsiTheme="majorBidi" w:cstheme="majorBidi"/>
          <w:sz w:val="24"/>
          <w:szCs w:val="24"/>
        </w:rPr>
      </w:pPr>
      <w:r w:rsidRPr="00691311">
        <w:rPr>
          <w:rFonts w:asciiTheme="majorBidi" w:hAnsiTheme="majorBidi" w:cstheme="majorBidi"/>
          <w:b/>
          <w:bCs/>
          <w:sz w:val="24"/>
          <w:szCs w:val="24"/>
        </w:rPr>
        <w:t>Discussion</w:t>
      </w:r>
    </w:p>
    <w:p w14:paraId="1BCDBC5D" w14:textId="1765DC21" w:rsidR="00E14C3D" w:rsidRPr="00691311" w:rsidRDefault="00CE434F"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 xml:space="preserve">The </w:t>
      </w:r>
      <w:r w:rsidR="000373A4" w:rsidRPr="00691311">
        <w:rPr>
          <w:rFonts w:asciiTheme="majorBidi" w:hAnsiTheme="majorBidi" w:cstheme="majorBidi"/>
          <w:sz w:val="24"/>
          <w:szCs w:val="24"/>
        </w:rPr>
        <w:t>main</w:t>
      </w:r>
      <w:r w:rsidRPr="00691311">
        <w:rPr>
          <w:rFonts w:asciiTheme="majorBidi" w:hAnsiTheme="majorBidi" w:cstheme="majorBidi"/>
          <w:sz w:val="24"/>
          <w:szCs w:val="24"/>
        </w:rPr>
        <w:t xml:space="preserve"> </w:t>
      </w:r>
      <w:r w:rsidR="000373A4" w:rsidRPr="00691311">
        <w:rPr>
          <w:rFonts w:asciiTheme="majorBidi" w:hAnsiTheme="majorBidi" w:cstheme="majorBidi"/>
          <w:sz w:val="24"/>
          <w:szCs w:val="24"/>
        </w:rPr>
        <w:t>observations</w:t>
      </w:r>
      <w:r w:rsidRPr="00691311">
        <w:rPr>
          <w:rFonts w:asciiTheme="majorBidi" w:hAnsiTheme="majorBidi" w:cstheme="majorBidi"/>
          <w:sz w:val="24"/>
          <w:szCs w:val="24"/>
        </w:rPr>
        <w:t xml:space="preserve"> </w:t>
      </w:r>
      <w:r w:rsidR="000373A4" w:rsidRPr="00691311">
        <w:rPr>
          <w:rFonts w:asciiTheme="majorBidi" w:hAnsiTheme="majorBidi" w:cstheme="majorBidi"/>
          <w:sz w:val="24"/>
          <w:szCs w:val="24"/>
        </w:rPr>
        <w:t>in</w:t>
      </w:r>
      <w:r w:rsidRPr="00691311">
        <w:rPr>
          <w:rFonts w:asciiTheme="majorBidi" w:hAnsiTheme="majorBidi" w:cstheme="majorBidi"/>
          <w:sz w:val="24"/>
          <w:szCs w:val="24"/>
        </w:rPr>
        <w:t xml:space="preserve"> </w:t>
      </w:r>
      <w:r w:rsidR="008B508E" w:rsidRPr="00691311">
        <w:rPr>
          <w:rFonts w:asciiTheme="majorBidi" w:hAnsiTheme="majorBidi" w:cstheme="majorBidi"/>
          <w:sz w:val="24"/>
          <w:szCs w:val="24"/>
        </w:rPr>
        <w:t>the present investigation</w:t>
      </w:r>
      <w:r w:rsidRPr="00691311">
        <w:rPr>
          <w:rFonts w:asciiTheme="majorBidi" w:hAnsiTheme="majorBidi" w:cstheme="majorBidi"/>
          <w:sz w:val="24"/>
          <w:szCs w:val="24"/>
        </w:rPr>
        <w:t xml:space="preserve"> </w:t>
      </w:r>
      <w:r w:rsidR="000373A4" w:rsidRPr="00691311">
        <w:rPr>
          <w:rFonts w:asciiTheme="majorBidi" w:hAnsiTheme="majorBidi" w:cstheme="majorBidi"/>
          <w:sz w:val="24"/>
          <w:szCs w:val="24"/>
        </w:rPr>
        <w:t>were</w:t>
      </w:r>
      <w:r w:rsidRPr="00691311">
        <w:rPr>
          <w:rFonts w:asciiTheme="majorBidi" w:hAnsiTheme="majorBidi" w:cstheme="majorBidi"/>
          <w:sz w:val="24"/>
          <w:szCs w:val="24"/>
        </w:rPr>
        <w:t xml:space="preserve"> that HFNO was as effective as NIV in weaning COPD </w:t>
      </w:r>
      <w:r w:rsidR="008B508E" w:rsidRPr="00691311">
        <w:rPr>
          <w:rFonts w:asciiTheme="majorBidi" w:hAnsiTheme="majorBidi" w:cstheme="majorBidi"/>
          <w:sz w:val="24"/>
          <w:szCs w:val="24"/>
        </w:rPr>
        <w:t>cases</w:t>
      </w:r>
      <w:r w:rsidRPr="00691311">
        <w:rPr>
          <w:rFonts w:asciiTheme="majorBidi" w:hAnsiTheme="majorBidi" w:cstheme="majorBidi"/>
          <w:sz w:val="24"/>
          <w:szCs w:val="24"/>
        </w:rPr>
        <w:t xml:space="preserve"> from invasive ventilation, as assessed by vital signs and ABG measurements. PaCO2 levels remained comparable between both groups throughout the </w:t>
      </w:r>
      <w:r w:rsidR="00391996" w:rsidRPr="00691311">
        <w:rPr>
          <w:rFonts w:asciiTheme="majorBidi" w:hAnsiTheme="majorBidi" w:cstheme="majorBidi"/>
          <w:sz w:val="24"/>
          <w:szCs w:val="24"/>
        </w:rPr>
        <w:t>research</w:t>
      </w:r>
      <w:r w:rsidRPr="00691311">
        <w:rPr>
          <w:rFonts w:asciiTheme="majorBidi" w:hAnsiTheme="majorBidi" w:cstheme="majorBidi"/>
          <w:sz w:val="24"/>
          <w:szCs w:val="24"/>
        </w:rPr>
        <w:t xml:space="preserve">, though PaO2 declined in the NIV group at 2 </w:t>
      </w:r>
      <w:r w:rsidR="00DB77E8" w:rsidRPr="00691311">
        <w:rPr>
          <w:rFonts w:asciiTheme="majorBidi" w:hAnsiTheme="majorBidi" w:cstheme="majorBidi"/>
          <w:sz w:val="24"/>
          <w:szCs w:val="24"/>
        </w:rPr>
        <w:t>h</w:t>
      </w:r>
      <w:r w:rsidRPr="00691311">
        <w:rPr>
          <w:rFonts w:asciiTheme="majorBidi" w:hAnsiTheme="majorBidi" w:cstheme="majorBidi"/>
          <w:sz w:val="24"/>
          <w:szCs w:val="24"/>
        </w:rPr>
        <w:t xml:space="preserve"> post-</w:t>
      </w:r>
      <w:proofErr w:type="spellStart"/>
      <w:r w:rsidRPr="00691311">
        <w:rPr>
          <w:rFonts w:asciiTheme="majorBidi" w:hAnsiTheme="majorBidi" w:cstheme="majorBidi"/>
          <w:sz w:val="24"/>
          <w:szCs w:val="24"/>
        </w:rPr>
        <w:t>extubation</w:t>
      </w:r>
      <w:proofErr w:type="spellEnd"/>
      <w:r w:rsidRPr="00691311">
        <w:rPr>
          <w:rFonts w:asciiTheme="majorBidi" w:hAnsiTheme="majorBidi" w:cstheme="majorBidi"/>
          <w:sz w:val="24"/>
          <w:szCs w:val="24"/>
        </w:rPr>
        <w:t xml:space="preserve">. This aligns with findings from a subgroup analysis of </w:t>
      </w:r>
      <w:proofErr w:type="spellStart"/>
      <w:r w:rsidRPr="00691311">
        <w:rPr>
          <w:rFonts w:asciiTheme="majorBidi" w:hAnsiTheme="majorBidi" w:cstheme="majorBidi"/>
          <w:sz w:val="24"/>
          <w:szCs w:val="24"/>
        </w:rPr>
        <w:t>hypercapnic</w:t>
      </w:r>
      <w:proofErr w:type="spellEnd"/>
      <w:r w:rsidRPr="00691311">
        <w:rPr>
          <w:rFonts w:asciiTheme="majorBidi" w:hAnsiTheme="majorBidi" w:cstheme="majorBidi"/>
          <w:sz w:val="24"/>
          <w:szCs w:val="24"/>
        </w:rPr>
        <w:t xml:space="preserve"> </w:t>
      </w:r>
      <w:r w:rsidR="008A0676" w:rsidRPr="00691311">
        <w:rPr>
          <w:rFonts w:asciiTheme="majorBidi" w:hAnsiTheme="majorBidi" w:cstheme="majorBidi"/>
          <w:sz w:val="24"/>
          <w:szCs w:val="24"/>
        </w:rPr>
        <w:t>case</w:t>
      </w:r>
      <w:r w:rsidRPr="00691311">
        <w:rPr>
          <w:rFonts w:asciiTheme="majorBidi" w:hAnsiTheme="majorBidi" w:cstheme="majorBidi"/>
          <w:sz w:val="24"/>
          <w:szCs w:val="24"/>
        </w:rPr>
        <w:t>s in a retrospective comparison of HFNC and NIV for post-</w:t>
      </w:r>
      <w:proofErr w:type="spellStart"/>
      <w:r w:rsidRPr="00691311">
        <w:rPr>
          <w:rFonts w:asciiTheme="majorBidi" w:hAnsiTheme="majorBidi" w:cstheme="majorBidi"/>
          <w:sz w:val="24"/>
          <w:szCs w:val="24"/>
        </w:rPr>
        <w:t>extubation</w:t>
      </w:r>
      <w:proofErr w:type="spellEnd"/>
      <w:r w:rsidRPr="00691311">
        <w:rPr>
          <w:rFonts w:asciiTheme="majorBidi" w:hAnsiTheme="majorBidi" w:cstheme="majorBidi"/>
          <w:sz w:val="24"/>
          <w:szCs w:val="24"/>
        </w:rPr>
        <w:t xml:space="preserve"> management </w:t>
      </w:r>
      <w:r w:rsidR="00CD048F" w:rsidRPr="00FC62D0">
        <w:rPr>
          <w:rFonts w:asciiTheme="majorBidi" w:hAnsiTheme="majorBidi" w:cstheme="majorBidi"/>
          <w:sz w:val="24"/>
          <w:szCs w:val="24"/>
          <w:vertAlign w:val="superscript"/>
        </w:rPr>
        <w:t>(8)</w:t>
      </w:r>
      <w:r w:rsidR="00CD048F" w:rsidRPr="00691311">
        <w:rPr>
          <w:rFonts w:asciiTheme="majorBidi" w:hAnsiTheme="majorBidi" w:cstheme="majorBidi"/>
          <w:sz w:val="24"/>
          <w:szCs w:val="24"/>
        </w:rPr>
        <w:t>.</w:t>
      </w:r>
    </w:p>
    <w:p w14:paraId="3EBFFF4C" w14:textId="0B44E5B7" w:rsidR="00E14C3D" w:rsidRPr="00691311" w:rsidRDefault="000373A4"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 xml:space="preserve">Our findings are supported by the findings of a prospective research that </w:t>
      </w:r>
      <w:r w:rsidR="008A0676" w:rsidRPr="00691311">
        <w:rPr>
          <w:rFonts w:asciiTheme="majorBidi" w:hAnsiTheme="majorBidi" w:cstheme="majorBidi"/>
          <w:sz w:val="24"/>
          <w:szCs w:val="24"/>
        </w:rPr>
        <w:t>exhibited</w:t>
      </w:r>
      <w:r w:rsidRPr="00691311">
        <w:rPr>
          <w:rFonts w:asciiTheme="majorBidi" w:hAnsiTheme="majorBidi" w:cstheme="majorBidi"/>
          <w:sz w:val="24"/>
          <w:szCs w:val="24"/>
        </w:rPr>
        <w:t xml:space="preserve"> no significant variations in ABG values between the HFNC and NIV groups after 6 and 24 </w:t>
      </w:r>
      <w:r w:rsidR="00DB77E8" w:rsidRPr="00691311">
        <w:rPr>
          <w:rFonts w:asciiTheme="majorBidi" w:hAnsiTheme="majorBidi" w:cstheme="majorBidi"/>
          <w:sz w:val="24"/>
          <w:szCs w:val="24"/>
        </w:rPr>
        <w:t>h</w:t>
      </w:r>
      <w:r w:rsidRPr="00691311">
        <w:rPr>
          <w:rFonts w:asciiTheme="majorBidi" w:hAnsiTheme="majorBidi" w:cstheme="majorBidi"/>
          <w:sz w:val="24"/>
          <w:szCs w:val="24"/>
        </w:rPr>
        <w:t xml:space="preserve"> in </w:t>
      </w:r>
      <w:r w:rsidR="008B508E" w:rsidRPr="00691311">
        <w:rPr>
          <w:rFonts w:asciiTheme="majorBidi" w:hAnsiTheme="majorBidi" w:cstheme="majorBidi"/>
          <w:sz w:val="24"/>
          <w:szCs w:val="24"/>
        </w:rPr>
        <w:t>COPD cases</w:t>
      </w:r>
      <w:r w:rsidR="003224D6" w:rsidRPr="00691311">
        <w:rPr>
          <w:rFonts w:asciiTheme="majorBidi" w:hAnsiTheme="majorBidi" w:cstheme="majorBidi"/>
          <w:sz w:val="24"/>
          <w:szCs w:val="24"/>
        </w:rPr>
        <w:t xml:space="preserve"> </w:t>
      </w:r>
      <w:r w:rsidRPr="00691311">
        <w:rPr>
          <w:rFonts w:asciiTheme="majorBidi" w:hAnsiTheme="majorBidi" w:cstheme="majorBidi"/>
          <w:sz w:val="24"/>
          <w:szCs w:val="24"/>
        </w:rPr>
        <w:t xml:space="preserve">with mild </w:t>
      </w:r>
      <w:proofErr w:type="spellStart"/>
      <w:r w:rsidRPr="00691311">
        <w:rPr>
          <w:rFonts w:asciiTheme="majorBidi" w:hAnsiTheme="majorBidi" w:cstheme="majorBidi"/>
          <w:sz w:val="24"/>
          <w:szCs w:val="24"/>
        </w:rPr>
        <w:t>hypercapnic</w:t>
      </w:r>
      <w:proofErr w:type="spellEnd"/>
      <w:r w:rsidRPr="00691311">
        <w:rPr>
          <w:rFonts w:asciiTheme="majorBidi" w:hAnsiTheme="majorBidi" w:cstheme="majorBidi"/>
          <w:sz w:val="24"/>
          <w:szCs w:val="24"/>
        </w:rPr>
        <w:t xml:space="preserve"> </w:t>
      </w:r>
      <w:r w:rsidR="00DB77E8" w:rsidRPr="00691311">
        <w:rPr>
          <w:rFonts w:asciiTheme="majorBidi" w:hAnsiTheme="majorBidi" w:cstheme="majorBidi"/>
          <w:kern w:val="0"/>
          <w:sz w:val="24"/>
          <w:szCs w:val="24"/>
          <w14:ligatures w14:val="none"/>
        </w:rPr>
        <w:t>ARF</w:t>
      </w:r>
      <w:r w:rsidRPr="00691311">
        <w:rPr>
          <w:rFonts w:asciiTheme="majorBidi" w:hAnsiTheme="majorBidi" w:cstheme="majorBidi"/>
          <w:sz w:val="24"/>
          <w:szCs w:val="24"/>
        </w:rPr>
        <w:t xml:space="preserve">. This finding is in line with our findings </w:t>
      </w:r>
      <w:r w:rsidR="00CD048F" w:rsidRPr="00FC62D0">
        <w:rPr>
          <w:rFonts w:asciiTheme="majorBidi" w:hAnsiTheme="majorBidi" w:cstheme="majorBidi"/>
          <w:sz w:val="24"/>
          <w:szCs w:val="24"/>
          <w:vertAlign w:val="superscript"/>
        </w:rPr>
        <w:t>(9)</w:t>
      </w:r>
      <w:r w:rsidR="00CD048F" w:rsidRPr="00691311">
        <w:rPr>
          <w:rFonts w:asciiTheme="majorBidi" w:hAnsiTheme="majorBidi" w:cstheme="majorBidi"/>
          <w:sz w:val="24"/>
          <w:szCs w:val="24"/>
        </w:rPr>
        <w:t xml:space="preserve">. </w:t>
      </w:r>
      <w:r w:rsidRPr="00691311">
        <w:rPr>
          <w:rFonts w:asciiTheme="majorBidi" w:hAnsiTheme="majorBidi" w:cstheme="majorBidi"/>
          <w:sz w:val="24"/>
          <w:szCs w:val="24"/>
        </w:rPr>
        <w:t xml:space="preserve">In addition, a crossover trial conducted on </w:t>
      </w:r>
      <w:r w:rsidR="008A0676" w:rsidRPr="00691311">
        <w:rPr>
          <w:rFonts w:asciiTheme="majorBidi" w:hAnsiTheme="majorBidi" w:cstheme="majorBidi"/>
          <w:sz w:val="24"/>
          <w:szCs w:val="24"/>
        </w:rPr>
        <w:t>case</w:t>
      </w:r>
      <w:r w:rsidRPr="00691311">
        <w:rPr>
          <w:rFonts w:asciiTheme="majorBidi" w:hAnsiTheme="majorBidi" w:cstheme="majorBidi"/>
          <w:sz w:val="24"/>
          <w:szCs w:val="24"/>
        </w:rPr>
        <w:t xml:space="preserve">s with stable </w:t>
      </w:r>
      <w:proofErr w:type="spellStart"/>
      <w:r w:rsidRPr="00691311">
        <w:rPr>
          <w:rFonts w:asciiTheme="majorBidi" w:hAnsiTheme="majorBidi" w:cstheme="majorBidi"/>
          <w:sz w:val="24"/>
          <w:szCs w:val="24"/>
        </w:rPr>
        <w:t>hypercapnic</w:t>
      </w:r>
      <w:proofErr w:type="spellEnd"/>
      <w:r w:rsidRPr="00691311">
        <w:rPr>
          <w:rFonts w:asciiTheme="majorBidi" w:hAnsiTheme="majorBidi" w:cstheme="majorBidi"/>
          <w:sz w:val="24"/>
          <w:szCs w:val="24"/>
        </w:rPr>
        <w:t xml:space="preserve"> COPD </w:t>
      </w:r>
      <w:r w:rsidR="00D03DC3" w:rsidRPr="00691311">
        <w:rPr>
          <w:rFonts w:asciiTheme="majorBidi" w:hAnsiTheme="majorBidi" w:cstheme="majorBidi"/>
          <w:sz w:val="24"/>
          <w:szCs w:val="24"/>
        </w:rPr>
        <w:t>exhibited</w:t>
      </w:r>
      <w:r w:rsidRPr="00691311">
        <w:rPr>
          <w:rFonts w:asciiTheme="majorBidi" w:hAnsiTheme="majorBidi" w:cstheme="majorBidi"/>
          <w:sz w:val="24"/>
          <w:szCs w:val="24"/>
        </w:rPr>
        <w:t xml:space="preserve"> that HFNC led to a decrease in PaCO2 from 53.7 to 45.5 mmHg. This reduction was then sustained at 46.4 mmHg with the use of NIV. Furthermore, it was shown that much greater flow rates (30 L/min) were more successful in reducing PaCO2 than lower flow rates (20 L/min)</w:t>
      </w:r>
      <w:r w:rsidR="00CD048F" w:rsidRPr="00FC62D0">
        <w:rPr>
          <w:rFonts w:asciiTheme="majorBidi" w:hAnsiTheme="majorBidi" w:cstheme="majorBidi"/>
          <w:sz w:val="24"/>
          <w:szCs w:val="24"/>
          <w:vertAlign w:val="superscript"/>
        </w:rPr>
        <w:t>(10)</w:t>
      </w:r>
      <w:r w:rsidR="00CD048F" w:rsidRPr="00691311">
        <w:rPr>
          <w:rFonts w:asciiTheme="majorBidi" w:hAnsiTheme="majorBidi" w:cstheme="majorBidi"/>
          <w:sz w:val="24"/>
          <w:szCs w:val="24"/>
        </w:rPr>
        <w:t>.</w:t>
      </w:r>
    </w:p>
    <w:p w14:paraId="66B1D355" w14:textId="3F324AFB" w:rsidR="00E14C3D" w:rsidRPr="00691311" w:rsidRDefault="00CE434F"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 xml:space="preserve">With respect to RR, a significant increase was noted in the NIV group compared to the HFNO group at 24 </w:t>
      </w:r>
      <w:r w:rsidR="00DB77E8" w:rsidRPr="00691311">
        <w:rPr>
          <w:rFonts w:asciiTheme="majorBidi" w:hAnsiTheme="majorBidi" w:cstheme="majorBidi"/>
          <w:sz w:val="24"/>
          <w:szCs w:val="24"/>
        </w:rPr>
        <w:t>h</w:t>
      </w:r>
      <w:r w:rsidRPr="00691311">
        <w:rPr>
          <w:rFonts w:asciiTheme="majorBidi" w:hAnsiTheme="majorBidi" w:cstheme="majorBidi"/>
          <w:sz w:val="24"/>
          <w:szCs w:val="24"/>
        </w:rPr>
        <w:t xml:space="preserve"> post-</w:t>
      </w:r>
      <w:proofErr w:type="spellStart"/>
      <w:r w:rsidRPr="00691311">
        <w:rPr>
          <w:rFonts w:asciiTheme="majorBidi" w:hAnsiTheme="majorBidi" w:cstheme="majorBidi"/>
          <w:sz w:val="24"/>
          <w:szCs w:val="24"/>
        </w:rPr>
        <w:t>extubation</w:t>
      </w:r>
      <w:proofErr w:type="spellEnd"/>
      <w:r w:rsidRPr="00691311">
        <w:rPr>
          <w:rFonts w:asciiTheme="majorBidi" w:hAnsiTheme="majorBidi" w:cstheme="majorBidi"/>
          <w:sz w:val="24"/>
          <w:szCs w:val="24"/>
        </w:rPr>
        <w:t xml:space="preserve">, aligning with previous </w:t>
      </w:r>
      <w:r w:rsidR="00076AA6" w:rsidRPr="00691311">
        <w:rPr>
          <w:rFonts w:asciiTheme="majorBidi" w:hAnsiTheme="majorBidi" w:cstheme="majorBidi"/>
          <w:sz w:val="24"/>
          <w:szCs w:val="24"/>
        </w:rPr>
        <w:t>investigations</w:t>
      </w:r>
      <w:r w:rsidRPr="00691311">
        <w:rPr>
          <w:rFonts w:asciiTheme="majorBidi" w:hAnsiTheme="majorBidi" w:cstheme="majorBidi"/>
          <w:sz w:val="24"/>
          <w:szCs w:val="24"/>
        </w:rPr>
        <w:t xml:space="preserve"> that demonstrated HFNC effectively reduces RR in stable </w:t>
      </w:r>
      <w:proofErr w:type="spellStart"/>
      <w:r w:rsidRPr="00691311">
        <w:rPr>
          <w:rFonts w:asciiTheme="majorBidi" w:hAnsiTheme="majorBidi" w:cstheme="majorBidi"/>
          <w:sz w:val="24"/>
          <w:szCs w:val="24"/>
        </w:rPr>
        <w:t>hypercapnic</w:t>
      </w:r>
      <w:proofErr w:type="spellEnd"/>
      <w:r w:rsidRPr="00691311">
        <w:rPr>
          <w:rFonts w:asciiTheme="majorBidi" w:hAnsiTheme="majorBidi" w:cstheme="majorBidi"/>
          <w:sz w:val="24"/>
          <w:szCs w:val="24"/>
        </w:rPr>
        <w:t xml:space="preserve"> </w:t>
      </w:r>
      <w:r w:rsidR="008B508E" w:rsidRPr="00691311">
        <w:rPr>
          <w:rFonts w:asciiTheme="majorBidi" w:hAnsiTheme="majorBidi" w:cstheme="majorBidi"/>
          <w:sz w:val="24"/>
          <w:szCs w:val="24"/>
        </w:rPr>
        <w:t>COPD cases</w:t>
      </w:r>
      <w:r w:rsidR="003224D6" w:rsidRPr="00691311">
        <w:rPr>
          <w:rFonts w:asciiTheme="majorBidi" w:hAnsiTheme="majorBidi" w:cstheme="majorBidi"/>
          <w:sz w:val="24"/>
          <w:szCs w:val="24"/>
        </w:rPr>
        <w:t xml:space="preserve"> </w:t>
      </w:r>
      <w:r w:rsidR="00CD048F" w:rsidRPr="00FC62D0">
        <w:rPr>
          <w:rFonts w:asciiTheme="majorBidi" w:hAnsiTheme="majorBidi" w:cstheme="majorBidi"/>
          <w:sz w:val="24"/>
          <w:szCs w:val="24"/>
          <w:vertAlign w:val="superscript"/>
        </w:rPr>
        <w:t>(11)</w:t>
      </w:r>
      <w:r w:rsidR="00CD048F" w:rsidRPr="00691311">
        <w:rPr>
          <w:rFonts w:asciiTheme="majorBidi" w:hAnsiTheme="majorBidi" w:cstheme="majorBidi"/>
          <w:sz w:val="24"/>
          <w:szCs w:val="24"/>
        </w:rPr>
        <w:t>.</w:t>
      </w:r>
    </w:p>
    <w:p w14:paraId="4F056415" w14:textId="6D2D615D" w:rsidR="00E14C3D" w:rsidRPr="00691311" w:rsidRDefault="00CE434F"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lastRenderedPageBreak/>
        <w:t xml:space="preserve">Concerning BP, a notable decline was </w:t>
      </w:r>
      <w:r w:rsidR="00DB77E8" w:rsidRPr="00691311">
        <w:rPr>
          <w:rFonts w:asciiTheme="majorBidi" w:hAnsiTheme="majorBidi" w:cstheme="majorBidi"/>
          <w:sz w:val="24"/>
          <w:szCs w:val="24"/>
        </w:rPr>
        <w:t>detected</w:t>
      </w:r>
      <w:r w:rsidRPr="00691311">
        <w:rPr>
          <w:rFonts w:asciiTheme="majorBidi" w:hAnsiTheme="majorBidi" w:cstheme="majorBidi"/>
          <w:sz w:val="24"/>
          <w:szCs w:val="24"/>
        </w:rPr>
        <w:t xml:space="preserve"> in the NIV group at 12 </w:t>
      </w:r>
      <w:r w:rsidR="00DB77E8" w:rsidRPr="00691311">
        <w:rPr>
          <w:rFonts w:asciiTheme="majorBidi" w:hAnsiTheme="majorBidi" w:cstheme="majorBidi"/>
          <w:sz w:val="24"/>
          <w:szCs w:val="24"/>
        </w:rPr>
        <w:t>h</w:t>
      </w:r>
      <w:r w:rsidRPr="00691311">
        <w:rPr>
          <w:rFonts w:asciiTheme="majorBidi" w:hAnsiTheme="majorBidi" w:cstheme="majorBidi"/>
          <w:sz w:val="24"/>
          <w:szCs w:val="24"/>
        </w:rPr>
        <w:t xml:space="preserve"> post-</w:t>
      </w:r>
      <w:proofErr w:type="spellStart"/>
      <w:r w:rsidRPr="00691311">
        <w:rPr>
          <w:rFonts w:asciiTheme="majorBidi" w:hAnsiTheme="majorBidi" w:cstheme="majorBidi"/>
          <w:sz w:val="24"/>
          <w:szCs w:val="24"/>
        </w:rPr>
        <w:t>extubation</w:t>
      </w:r>
      <w:proofErr w:type="spellEnd"/>
      <w:r w:rsidRPr="00691311">
        <w:rPr>
          <w:rFonts w:asciiTheme="majorBidi" w:hAnsiTheme="majorBidi" w:cstheme="majorBidi"/>
          <w:sz w:val="24"/>
          <w:szCs w:val="24"/>
        </w:rPr>
        <w:t xml:space="preserve">, whereas no substantial change occurred in the HFNO group. This disparity may be linked to variations in mean airway pressure between the two modalities. An interventional clinical </w:t>
      </w:r>
      <w:r w:rsidR="00391996" w:rsidRPr="00691311">
        <w:rPr>
          <w:rFonts w:asciiTheme="majorBidi" w:hAnsiTheme="majorBidi" w:cstheme="majorBidi"/>
          <w:sz w:val="24"/>
          <w:szCs w:val="24"/>
        </w:rPr>
        <w:t>research</w:t>
      </w:r>
      <w:r w:rsidRPr="00691311">
        <w:rPr>
          <w:rFonts w:asciiTheme="majorBidi" w:hAnsiTheme="majorBidi" w:cstheme="majorBidi"/>
          <w:sz w:val="24"/>
          <w:szCs w:val="24"/>
        </w:rPr>
        <w:t xml:space="preserve"> </w:t>
      </w:r>
      <w:r w:rsidR="008A0676" w:rsidRPr="00691311">
        <w:rPr>
          <w:rFonts w:asciiTheme="majorBidi" w:hAnsiTheme="majorBidi" w:cstheme="majorBidi"/>
          <w:sz w:val="24"/>
          <w:szCs w:val="24"/>
        </w:rPr>
        <w:t>exhibited</w:t>
      </w:r>
      <w:r w:rsidRPr="00691311">
        <w:rPr>
          <w:rFonts w:asciiTheme="majorBidi" w:hAnsiTheme="majorBidi" w:cstheme="majorBidi"/>
          <w:sz w:val="24"/>
          <w:szCs w:val="24"/>
        </w:rPr>
        <w:t xml:space="preserve"> that NIV generated a significantly </w:t>
      </w:r>
      <w:r w:rsidR="00DB77E8" w:rsidRPr="00691311">
        <w:rPr>
          <w:rFonts w:asciiTheme="majorBidi" w:hAnsiTheme="majorBidi" w:cstheme="majorBidi"/>
          <w:sz w:val="24"/>
          <w:szCs w:val="24"/>
        </w:rPr>
        <w:t>elevated</w:t>
      </w:r>
      <w:r w:rsidRPr="00691311">
        <w:rPr>
          <w:rFonts w:asciiTheme="majorBidi" w:hAnsiTheme="majorBidi" w:cstheme="majorBidi"/>
          <w:sz w:val="24"/>
          <w:szCs w:val="24"/>
        </w:rPr>
        <w:t xml:space="preserve"> mean airway pressure (7.46 ± 1.77 cmH2O) compared to HFNO (3.01 ± 1.03 cmH2O), indicating that NIV may exert a greater influence on venous return, potentially explaining the BP reduction seen in our </w:t>
      </w:r>
      <w:r w:rsidR="00391996" w:rsidRPr="00691311">
        <w:rPr>
          <w:rFonts w:asciiTheme="majorBidi" w:hAnsiTheme="majorBidi" w:cstheme="majorBidi"/>
          <w:sz w:val="24"/>
          <w:szCs w:val="24"/>
        </w:rPr>
        <w:t>research</w:t>
      </w:r>
      <w:r w:rsidR="00CD048F" w:rsidRPr="00FC62D0">
        <w:rPr>
          <w:rFonts w:asciiTheme="majorBidi" w:hAnsiTheme="majorBidi" w:cstheme="majorBidi"/>
          <w:sz w:val="24"/>
          <w:szCs w:val="24"/>
          <w:vertAlign w:val="superscript"/>
        </w:rPr>
        <w:t>(12)</w:t>
      </w:r>
      <w:r w:rsidR="00CD048F" w:rsidRPr="00691311">
        <w:rPr>
          <w:rFonts w:asciiTheme="majorBidi" w:hAnsiTheme="majorBidi" w:cstheme="majorBidi"/>
          <w:sz w:val="24"/>
          <w:szCs w:val="24"/>
        </w:rPr>
        <w:t>.</w:t>
      </w:r>
    </w:p>
    <w:p w14:paraId="1CDD4B4E" w14:textId="2F75BFC0" w:rsidR="00E14C3D" w:rsidRPr="00691311" w:rsidRDefault="00CD048F"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 xml:space="preserve">In a previous </w:t>
      </w:r>
      <w:r w:rsidR="00391996" w:rsidRPr="00691311">
        <w:rPr>
          <w:rFonts w:asciiTheme="majorBidi" w:hAnsiTheme="majorBidi" w:cstheme="majorBidi"/>
          <w:sz w:val="24"/>
          <w:szCs w:val="24"/>
        </w:rPr>
        <w:t>research</w:t>
      </w:r>
      <w:r w:rsidRPr="00691311">
        <w:rPr>
          <w:rFonts w:asciiTheme="majorBidi" w:hAnsiTheme="majorBidi" w:cstheme="majorBidi"/>
          <w:sz w:val="24"/>
          <w:szCs w:val="24"/>
        </w:rPr>
        <w:t xml:space="preserve">, mean airway pressures were measured at 3.01 ± 1.03 cmH2O for HFNC with a flow rate of 50 L/min and 7.46 ± 1.77 cmH2O for NIV set at PS 6-14 cmH2O. This indicates that HFNC has a lesser effect on venous return compared to NIV </w:t>
      </w:r>
      <w:r w:rsidRPr="00FC62D0">
        <w:rPr>
          <w:rFonts w:asciiTheme="majorBidi" w:hAnsiTheme="majorBidi" w:cstheme="majorBidi"/>
          <w:sz w:val="24"/>
          <w:szCs w:val="24"/>
          <w:vertAlign w:val="superscript"/>
        </w:rPr>
        <w:t>(10).</w:t>
      </w:r>
      <w:r w:rsidRPr="00691311">
        <w:rPr>
          <w:rFonts w:asciiTheme="majorBidi" w:hAnsiTheme="majorBidi" w:cstheme="majorBidi"/>
          <w:sz w:val="24"/>
          <w:szCs w:val="24"/>
        </w:rPr>
        <w:t xml:space="preserve"> In our </w:t>
      </w:r>
      <w:r w:rsidR="00391996" w:rsidRPr="00691311">
        <w:rPr>
          <w:rFonts w:asciiTheme="majorBidi" w:hAnsiTheme="majorBidi" w:cstheme="majorBidi"/>
          <w:sz w:val="24"/>
          <w:szCs w:val="24"/>
        </w:rPr>
        <w:t>research</w:t>
      </w:r>
      <w:r w:rsidRPr="00691311">
        <w:rPr>
          <w:rFonts w:asciiTheme="majorBidi" w:hAnsiTheme="majorBidi" w:cstheme="majorBidi"/>
          <w:sz w:val="24"/>
          <w:szCs w:val="24"/>
        </w:rPr>
        <w:t>, the NIV pressure setting was between PS 7-10 cmH2O.</w:t>
      </w:r>
    </w:p>
    <w:p w14:paraId="260C7C49" w14:textId="57171553" w:rsidR="000373A4" w:rsidRPr="00691311" w:rsidRDefault="000373A4"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In ter</w:t>
      </w:r>
      <w:r w:rsidR="00DB77E8" w:rsidRPr="00691311">
        <w:rPr>
          <w:rFonts w:asciiTheme="majorBidi" w:hAnsiTheme="majorBidi" w:cstheme="majorBidi"/>
          <w:sz w:val="24"/>
          <w:szCs w:val="24"/>
        </w:rPr>
        <w:t>m</w:t>
      </w:r>
      <w:r w:rsidRPr="00691311">
        <w:rPr>
          <w:rFonts w:asciiTheme="majorBidi" w:hAnsiTheme="majorBidi" w:cstheme="majorBidi"/>
          <w:sz w:val="24"/>
          <w:szCs w:val="24"/>
        </w:rPr>
        <w:t xml:space="preserve"> of </w:t>
      </w:r>
      <w:proofErr w:type="spellStart"/>
      <w:r w:rsidRPr="00691311">
        <w:rPr>
          <w:rFonts w:asciiTheme="majorBidi" w:hAnsiTheme="majorBidi" w:cstheme="majorBidi"/>
          <w:sz w:val="24"/>
          <w:szCs w:val="24"/>
        </w:rPr>
        <w:t>reintubation</w:t>
      </w:r>
      <w:proofErr w:type="spellEnd"/>
      <w:r w:rsidRPr="00691311">
        <w:rPr>
          <w:rFonts w:asciiTheme="majorBidi" w:hAnsiTheme="majorBidi" w:cstheme="majorBidi"/>
          <w:sz w:val="24"/>
          <w:szCs w:val="24"/>
        </w:rPr>
        <w:t xml:space="preserve">, the HFNO group had a </w:t>
      </w:r>
      <w:proofErr w:type="spellStart"/>
      <w:r w:rsidRPr="00691311">
        <w:rPr>
          <w:rFonts w:asciiTheme="majorBidi" w:hAnsiTheme="majorBidi" w:cstheme="majorBidi"/>
          <w:sz w:val="24"/>
          <w:szCs w:val="24"/>
        </w:rPr>
        <w:t>reintubation</w:t>
      </w:r>
      <w:proofErr w:type="spellEnd"/>
      <w:r w:rsidRPr="00691311">
        <w:rPr>
          <w:rFonts w:asciiTheme="majorBidi" w:hAnsiTheme="majorBidi" w:cstheme="majorBidi"/>
          <w:sz w:val="24"/>
          <w:szCs w:val="24"/>
        </w:rPr>
        <w:t xml:space="preserve"> rate of 20%, which was much lower than the NIV group's </w:t>
      </w:r>
      <w:proofErr w:type="spellStart"/>
      <w:r w:rsidRPr="00691311">
        <w:rPr>
          <w:rFonts w:asciiTheme="majorBidi" w:hAnsiTheme="majorBidi" w:cstheme="majorBidi"/>
          <w:sz w:val="24"/>
          <w:szCs w:val="24"/>
        </w:rPr>
        <w:t>reintubation</w:t>
      </w:r>
      <w:proofErr w:type="spellEnd"/>
      <w:r w:rsidRPr="00691311">
        <w:rPr>
          <w:rFonts w:asciiTheme="majorBidi" w:hAnsiTheme="majorBidi" w:cstheme="majorBidi"/>
          <w:sz w:val="24"/>
          <w:szCs w:val="24"/>
        </w:rPr>
        <w:t xml:space="preserve"> rate of 23.3%. This finding demonstrates that high-flow conditioned oxygen treatment was </w:t>
      </w:r>
      <w:r w:rsidR="008B508E" w:rsidRPr="00691311">
        <w:rPr>
          <w:rFonts w:asciiTheme="majorBidi" w:hAnsiTheme="majorBidi" w:cstheme="majorBidi"/>
          <w:sz w:val="24"/>
          <w:szCs w:val="24"/>
        </w:rPr>
        <w:t>superior</w:t>
      </w:r>
      <w:r w:rsidRPr="00691311">
        <w:rPr>
          <w:rFonts w:asciiTheme="majorBidi" w:hAnsiTheme="majorBidi" w:cstheme="majorBidi"/>
          <w:sz w:val="24"/>
          <w:szCs w:val="24"/>
        </w:rPr>
        <w:t xml:space="preserve"> to NIV in eliminating the need for </w:t>
      </w:r>
      <w:proofErr w:type="spellStart"/>
      <w:r w:rsidRPr="00691311">
        <w:rPr>
          <w:rFonts w:asciiTheme="majorBidi" w:hAnsiTheme="majorBidi" w:cstheme="majorBidi"/>
          <w:sz w:val="24"/>
          <w:szCs w:val="24"/>
        </w:rPr>
        <w:t>reintubation</w:t>
      </w:r>
      <w:proofErr w:type="spellEnd"/>
      <w:r w:rsidRPr="00691311">
        <w:rPr>
          <w:rFonts w:asciiTheme="majorBidi" w:hAnsiTheme="majorBidi" w:cstheme="majorBidi"/>
          <w:sz w:val="24"/>
          <w:szCs w:val="24"/>
        </w:rPr>
        <w:t xml:space="preserve">. There was no discernible change seen in the overall </w:t>
      </w:r>
      <w:proofErr w:type="spellStart"/>
      <w:r w:rsidRPr="00691311">
        <w:rPr>
          <w:rFonts w:asciiTheme="majorBidi" w:hAnsiTheme="majorBidi" w:cstheme="majorBidi"/>
          <w:sz w:val="24"/>
          <w:szCs w:val="24"/>
        </w:rPr>
        <w:t>reintubation</w:t>
      </w:r>
      <w:proofErr w:type="spellEnd"/>
      <w:r w:rsidRPr="00691311">
        <w:rPr>
          <w:rFonts w:asciiTheme="majorBidi" w:hAnsiTheme="majorBidi" w:cstheme="majorBidi"/>
          <w:sz w:val="24"/>
          <w:szCs w:val="24"/>
        </w:rPr>
        <w:t xml:space="preserve"> rates, especially when non-respiratory factors were excluded.</w:t>
      </w:r>
    </w:p>
    <w:p w14:paraId="709EA25C" w14:textId="776B803E" w:rsidR="00E14C3D" w:rsidRPr="00691311" w:rsidRDefault="004C2F7C"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 xml:space="preserve"> The </w:t>
      </w:r>
      <w:proofErr w:type="spellStart"/>
      <w:r w:rsidRPr="00691311">
        <w:rPr>
          <w:rFonts w:asciiTheme="majorBidi" w:hAnsiTheme="majorBidi" w:cstheme="majorBidi"/>
          <w:sz w:val="24"/>
          <w:szCs w:val="24"/>
        </w:rPr>
        <w:t>reintubation</w:t>
      </w:r>
      <w:proofErr w:type="spellEnd"/>
      <w:r w:rsidRPr="00691311">
        <w:rPr>
          <w:rFonts w:asciiTheme="majorBidi" w:hAnsiTheme="majorBidi" w:cstheme="majorBidi"/>
          <w:sz w:val="24"/>
          <w:szCs w:val="24"/>
        </w:rPr>
        <w:t xml:space="preserve"> </w:t>
      </w:r>
      <w:r w:rsidR="008B508E" w:rsidRPr="00691311">
        <w:rPr>
          <w:rFonts w:asciiTheme="majorBidi" w:hAnsiTheme="majorBidi" w:cstheme="majorBidi"/>
          <w:sz w:val="24"/>
          <w:szCs w:val="24"/>
        </w:rPr>
        <w:t xml:space="preserve">causes </w:t>
      </w:r>
      <w:r w:rsidRPr="00691311">
        <w:rPr>
          <w:rFonts w:asciiTheme="majorBidi" w:hAnsiTheme="majorBidi" w:cstheme="majorBidi"/>
          <w:sz w:val="24"/>
          <w:szCs w:val="24"/>
        </w:rPr>
        <w:t xml:space="preserve">were similar in both groups; however, consistent with the Hernandez trial involving a low-risk population using HFNO </w:t>
      </w:r>
      <w:r w:rsidR="00CD048F" w:rsidRPr="00FC62D0">
        <w:rPr>
          <w:rFonts w:asciiTheme="majorBidi" w:hAnsiTheme="majorBidi" w:cstheme="majorBidi"/>
          <w:sz w:val="24"/>
          <w:szCs w:val="24"/>
          <w:vertAlign w:val="superscript"/>
        </w:rPr>
        <w:t>(12)</w:t>
      </w:r>
      <w:r w:rsidRPr="00691311">
        <w:rPr>
          <w:rFonts w:asciiTheme="majorBidi" w:hAnsiTheme="majorBidi" w:cstheme="majorBidi"/>
          <w:sz w:val="24"/>
          <w:szCs w:val="24"/>
        </w:rPr>
        <w:t xml:space="preserve">, secretion clearance issues were less frequent in the HFNO group. Similarly, in this trial, </w:t>
      </w:r>
      <w:r w:rsidR="000373A4" w:rsidRPr="00691311">
        <w:rPr>
          <w:rFonts w:asciiTheme="majorBidi" w:hAnsiTheme="majorBidi" w:cstheme="majorBidi"/>
          <w:sz w:val="24"/>
          <w:szCs w:val="24"/>
        </w:rPr>
        <w:t>cases</w:t>
      </w:r>
      <w:r w:rsidRPr="00691311">
        <w:rPr>
          <w:rFonts w:asciiTheme="majorBidi" w:hAnsiTheme="majorBidi" w:cstheme="majorBidi"/>
          <w:sz w:val="24"/>
          <w:szCs w:val="24"/>
        </w:rPr>
        <w:t xml:space="preserve"> with respiratory failure experienced fewer </w:t>
      </w:r>
      <w:proofErr w:type="spellStart"/>
      <w:r w:rsidRPr="00691311">
        <w:rPr>
          <w:rFonts w:asciiTheme="majorBidi" w:hAnsiTheme="majorBidi" w:cstheme="majorBidi"/>
          <w:sz w:val="24"/>
          <w:szCs w:val="24"/>
        </w:rPr>
        <w:t>secreti</w:t>
      </w:r>
      <w:r w:rsidR="008B508E" w:rsidRPr="00691311">
        <w:rPr>
          <w:rFonts w:asciiTheme="majorBidi" w:hAnsiTheme="majorBidi" w:cstheme="majorBidi"/>
          <w:sz w:val="24"/>
          <w:szCs w:val="24"/>
        </w:rPr>
        <w:t>cau</w:t>
      </w:r>
      <w:r w:rsidRPr="00691311">
        <w:rPr>
          <w:rFonts w:asciiTheme="majorBidi" w:hAnsiTheme="majorBidi" w:cstheme="majorBidi"/>
          <w:sz w:val="24"/>
          <w:szCs w:val="24"/>
        </w:rPr>
        <w:t>on</w:t>
      </w:r>
      <w:proofErr w:type="spellEnd"/>
      <w:r w:rsidRPr="00691311">
        <w:rPr>
          <w:rFonts w:asciiTheme="majorBidi" w:hAnsiTheme="majorBidi" w:cstheme="majorBidi"/>
          <w:sz w:val="24"/>
          <w:szCs w:val="24"/>
        </w:rPr>
        <w:t xml:space="preserve"> management difficulties with HFNO. The potential advantage of improved secretion clearance with HFNO had already been suggested in previous </w:t>
      </w:r>
      <w:r w:rsidR="00076AA6" w:rsidRPr="00691311">
        <w:rPr>
          <w:rFonts w:asciiTheme="majorBidi" w:hAnsiTheme="majorBidi" w:cstheme="majorBidi"/>
          <w:sz w:val="24"/>
          <w:szCs w:val="24"/>
        </w:rPr>
        <w:t>investigations</w:t>
      </w:r>
      <w:r w:rsidRPr="00691311">
        <w:rPr>
          <w:rFonts w:asciiTheme="majorBidi" w:hAnsiTheme="majorBidi" w:cstheme="majorBidi"/>
          <w:sz w:val="24"/>
          <w:szCs w:val="24"/>
        </w:rPr>
        <w:t xml:space="preserve"> </w:t>
      </w:r>
      <w:r w:rsidR="00CD048F" w:rsidRPr="00FC62D0">
        <w:rPr>
          <w:rFonts w:asciiTheme="majorBidi" w:hAnsiTheme="majorBidi" w:cstheme="majorBidi"/>
          <w:sz w:val="24"/>
          <w:szCs w:val="24"/>
          <w:vertAlign w:val="superscript"/>
        </w:rPr>
        <w:t>(13)</w:t>
      </w:r>
      <w:r w:rsidR="00CD048F" w:rsidRPr="00691311">
        <w:rPr>
          <w:rFonts w:asciiTheme="majorBidi" w:hAnsiTheme="majorBidi" w:cstheme="majorBidi"/>
          <w:sz w:val="24"/>
          <w:szCs w:val="24"/>
        </w:rPr>
        <w:t xml:space="preserve">. </w:t>
      </w:r>
    </w:p>
    <w:p w14:paraId="10C79803" w14:textId="3A6C92EC" w:rsidR="00E14C3D" w:rsidRPr="00691311" w:rsidRDefault="004C2F7C"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 xml:space="preserve">In </w:t>
      </w:r>
      <w:r w:rsidR="009577B4" w:rsidRPr="00691311">
        <w:rPr>
          <w:rFonts w:asciiTheme="majorBidi" w:hAnsiTheme="majorBidi" w:cstheme="majorBidi"/>
          <w:sz w:val="24"/>
          <w:szCs w:val="24"/>
        </w:rPr>
        <w:t>our investigation</w:t>
      </w:r>
      <w:r w:rsidRPr="00691311">
        <w:rPr>
          <w:rFonts w:asciiTheme="majorBidi" w:hAnsiTheme="majorBidi" w:cstheme="majorBidi"/>
          <w:sz w:val="24"/>
          <w:szCs w:val="24"/>
        </w:rPr>
        <w:t xml:space="preserve">, </w:t>
      </w:r>
      <w:r w:rsidR="000373A4" w:rsidRPr="00691311">
        <w:rPr>
          <w:rFonts w:asciiTheme="majorBidi" w:hAnsiTheme="majorBidi" w:cstheme="majorBidi"/>
          <w:sz w:val="24"/>
          <w:szCs w:val="24"/>
        </w:rPr>
        <w:t xml:space="preserve">there was a similarity between the rates of </w:t>
      </w:r>
      <w:proofErr w:type="spellStart"/>
      <w:r w:rsidR="000373A4" w:rsidRPr="00691311">
        <w:rPr>
          <w:rFonts w:asciiTheme="majorBidi" w:hAnsiTheme="majorBidi" w:cstheme="majorBidi"/>
          <w:sz w:val="24"/>
          <w:szCs w:val="24"/>
        </w:rPr>
        <w:t>reintubation</w:t>
      </w:r>
      <w:proofErr w:type="spellEnd"/>
      <w:r w:rsidR="000373A4" w:rsidRPr="00691311">
        <w:rPr>
          <w:rFonts w:asciiTheme="majorBidi" w:hAnsiTheme="majorBidi" w:cstheme="majorBidi"/>
          <w:sz w:val="24"/>
          <w:szCs w:val="24"/>
        </w:rPr>
        <w:t xml:space="preserve"> and </w:t>
      </w:r>
      <w:r w:rsidR="00076AA6" w:rsidRPr="00691311">
        <w:rPr>
          <w:rFonts w:asciiTheme="majorBidi" w:hAnsiTheme="majorBidi" w:cstheme="majorBidi"/>
          <w:kern w:val="0"/>
          <w:sz w:val="24"/>
          <w:szCs w:val="24"/>
          <w14:ligatures w14:val="none"/>
        </w:rPr>
        <w:t>PERF</w:t>
      </w:r>
      <w:r w:rsidR="000373A4" w:rsidRPr="00691311">
        <w:rPr>
          <w:rFonts w:asciiTheme="majorBidi" w:hAnsiTheme="majorBidi" w:cstheme="majorBidi"/>
          <w:sz w:val="24"/>
          <w:szCs w:val="24"/>
        </w:rPr>
        <w:t xml:space="preserve"> that were seen in prior research on </w:t>
      </w:r>
      <w:r w:rsidR="008A0676" w:rsidRPr="00691311">
        <w:rPr>
          <w:rFonts w:asciiTheme="majorBidi" w:hAnsiTheme="majorBidi" w:cstheme="majorBidi"/>
          <w:sz w:val="24"/>
          <w:szCs w:val="24"/>
        </w:rPr>
        <w:t>case</w:t>
      </w:r>
      <w:r w:rsidR="000373A4" w:rsidRPr="00691311">
        <w:rPr>
          <w:rFonts w:asciiTheme="majorBidi" w:hAnsiTheme="majorBidi" w:cstheme="majorBidi"/>
          <w:sz w:val="24"/>
          <w:szCs w:val="24"/>
        </w:rPr>
        <w:t xml:space="preserve">s who were getting standard oxygen treatment. </w:t>
      </w:r>
      <w:r w:rsidR="00CD048F" w:rsidRPr="00691311">
        <w:rPr>
          <w:rFonts w:asciiTheme="majorBidi" w:hAnsiTheme="majorBidi" w:cstheme="majorBidi"/>
          <w:sz w:val="24"/>
          <w:szCs w:val="24"/>
        </w:rPr>
        <w:t>(14-15)</w:t>
      </w:r>
      <w:r w:rsidRPr="00691311">
        <w:rPr>
          <w:rFonts w:asciiTheme="majorBidi" w:hAnsiTheme="majorBidi" w:cstheme="majorBidi"/>
          <w:sz w:val="24"/>
          <w:szCs w:val="24"/>
        </w:rPr>
        <w:t>.</w:t>
      </w:r>
      <w:r w:rsidR="00CD048F" w:rsidRPr="00691311">
        <w:rPr>
          <w:rFonts w:asciiTheme="majorBidi" w:hAnsiTheme="majorBidi" w:cstheme="majorBidi"/>
          <w:sz w:val="24"/>
          <w:szCs w:val="24"/>
        </w:rPr>
        <w:t xml:space="preserve"> </w:t>
      </w:r>
      <w:r w:rsidR="008B508E" w:rsidRPr="00691311">
        <w:rPr>
          <w:rFonts w:asciiTheme="majorBidi" w:hAnsiTheme="majorBidi" w:cstheme="majorBidi"/>
          <w:sz w:val="24"/>
          <w:szCs w:val="24"/>
        </w:rPr>
        <w:t>Although</w:t>
      </w:r>
      <w:r w:rsidR="000373A4" w:rsidRPr="00691311">
        <w:rPr>
          <w:rFonts w:asciiTheme="majorBidi" w:hAnsiTheme="majorBidi" w:cstheme="majorBidi"/>
          <w:sz w:val="24"/>
          <w:szCs w:val="24"/>
        </w:rPr>
        <w:t xml:space="preserve">, the rate of </w:t>
      </w:r>
      <w:proofErr w:type="spellStart"/>
      <w:r w:rsidR="000373A4" w:rsidRPr="00691311">
        <w:rPr>
          <w:rFonts w:asciiTheme="majorBidi" w:hAnsiTheme="majorBidi" w:cstheme="majorBidi"/>
          <w:sz w:val="24"/>
          <w:szCs w:val="24"/>
        </w:rPr>
        <w:t>reintubation</w:t>
      </w:r>
      <w:proofErr w:type="spellEnd"/>
      <w:r w:rsidR="000373A4" w:rsidRPr="00691311">
        <w:rPr>
          <w:rFonts w:asciiTheme="majorBidi" w:hAnsiTheme="majorBidi" w:cstheme="majorBidi"/>
          <w:sz w:val="24"/>
          <w:szCs w:val="24"/>
        </w:rPr>
        <w:t xml:space="preserve"> in the NIV group was somewhat greater than the 11%-16% that was </w:t>
      </w:r>
      <w:r w:rsidR="008A0676" w:rsidRPr="00691311">
        <w:rPr>
          <w:rFonts w:asciiTheme="majorBidi" w:hAnsiTheme="majorBidi" w:cstheme="majorBidi"/>
          <w:sz w:val="24"/>
          <w:szCs w:val="24"/>
        </w:rPr>
        <w:t>exhibited</w:t>
      </w:r>
      <w:r w:rsidR="000373A4" w:rsidRPr="00691311">
        <w:rPr>
          <w:rFonts w:asciiTheme="majorBidi" w:hAnsiTheme="majorBidi" w:cstheme="majorBidi"/>
          <w:sz w:val="24"/>
          <w:szCs w:val="24"/>
        </w:rPr>
        <w:t xml:space="preserve"> in these trials. The </w:t>
      </w:r>
      <w:r w:rsidR="00482918" w:rsidRPr="00691311">
        <w:rPr>
          <w:rFonts w:asciiTheme="majorBidi" w:hAnsiTheme="majorBidi" w:cstheme="majorBidi"/>
          <w:sz w:val="24"/>
          <w:szCs w:val="24"/>
        </w:rPr>
        <w:t>24h</w:t>
      </w:r>
      <w:r w:rsidR="000373A4" w:rsidRPr="00691311">
        <w:rPr>
          <w:rFonts w:asciiTheme="majorBidi" w:hAnsiTheme="majorBidi" w:cstheme="majorBidi"/>
          <w:sz w:val="24"/>
          <w:szCs w:val="24"/>
        </w:rPr>
        <w:t xml:space="preserve"> protocol that was employed in this investigation may have resulted in a relatively restricted use of both NIV and high-flow conditioned oxygen therapy in comparison to more lengthy treatment techniques </w:t>
      </w:r>
      <w:r w:rsidR="00CD048F" w:rsidRPr="00FC62D0">
        <w:rPr>
          <w:rFonts w:asciiTheme="majorBidi" w:hAnsiTheme="majorBidi" w:cstheme="majorBidi"/>
          <w:sz w:val="24"/>
          <w:szCs w:val="24"/>
          <w:vertAlign w:val="superscript"/>
        </w:rPr>
        <w:t>(12-13)</w:t>
      </w:r>
      <w:r w:rsidR="00CD048F" w:rsidRPr="00691311">
        <w:rPr>
          <w:rFonts w:asciiTheme="majorBidi" w:hAnsiTheme="majorBidi" w:cstheme="majorBidi"/>
          <w:sz w:val="24"/>
          <w:szCs w:val="24"/>
        </w:rPr>
        <w:t>.</w:t>
      </w:r>
    </w:p>
    <w:p w14:paraId="390261E7" w14:textId="6337EB32" w:rsidR="009577B4" w:rsidRPr="00691311" w:rsidRDefault="009577B4"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 xml:space="preserve">Inability to administer sedatives in order to improve tolerance to NIV may have contributed to a reduction in the total amount of time required for NIV therapy. </w:t>
      </w:r>
      <w:r w:rsidRPr="00691311">
        <w:rPr>
          <w:rFonts w:asciiTheme="majorBidi" w:hAnsiTheme="majorBidi" w:cstheme="majorBidi"/>
          <w:sz w:val="24"/>
          <w:szCs w:val="24"/>
        </w:rPr>
        <w:lastRenderedPageBreak/>
        <w:t xml:space="preserve">Furthermore, the </w:t>
      </w:r>
      <w:r w:rsidR="008A0676" w:rsidRPr="00691311">
        <w:rPr>
          <w:rFonts w:asciiTheme="majorBidi" w:hAnsiTheme="majorBidi" w:cstheme="majorBidi"/>
          <w:sz w:val="24"/>
          <w:szCs w:val="24"/>
        </w:rPr>
        <w:t>case</w:t>
      </w:r>
      <w:r w:rsidRPr="00691311">
        <w:rPr>
          <w:rFonts w:asciiTheme="majorBidi" w:hAnsiTheme="majorBidi" w:cstheme="majorBidi"/>
          <w:sz w:val="24"/>
          <w:szCs w:val="24"/>
        </w:rPr>
        <w:t xml:space="preserve">s who participated in this research have been shown to have </w:t>
      </w:r>
      <w:proofErr w:type="spellStart"/>
      <w:r w:rsidRPr="00691311">
        <w:rPr>
          <w:rFonts w:asciiTheme="majorBidi" w:hAnsiTheme="majorBidi" w:cstheme="majorBidi"/>
          <w:sz w:val="24"/>
          <w:szCs w:val="24"/>
        </w:rPr>
        <w:t>hypercapnia</w:t>
      </w:r>
      <w:proofErr w:type="spellEnd"/>
      <w:r w:rsidRPr="00691311">
        <w:rPr>
          <w:rFonts w:asciiTheme="majorBidi" w:hAnsiTheme="majorBidi" w:cstheme="majorBidi"/>
          <w:sz w:val="24"/>
          <w:szCs w:val="24"/>
        </w:rPr>
        <w:t xml:space="preserve">, which is a recognized risk factor for the need for </w:t>
      </w:r>
      <w:proofErr w:type="spellStart"/>
      <w:r w:rsidRPr="00691311">
        <w:rPr>
          <w:rFonts w:asciiTheme="majorBidi" w:hAnsiTheme="majorBidi" w:cstheme="majorBidi"/>
          <w:sz w:val="24"/>
          <w:szCs w:val="24"/>
        </w:rPr>
        <w:t>reintubation</w:t>
      </w:r>
      <w:proofErr w:type="spellEnd"/>
      <w:r w:rsidRPr="00691311">
        <w:rPr>
          <w:rFonts w:asciiTheme="majorBidi" w:hAnsiTheme="majorBidi" w:cstheme="majorBidi"/>
          <w:sz w:val="24"/>
          <w:szCs w:val="24"/>
        </w:rPr>
        <w:t>.</w:t>
      </w:r>
    </w:p>
    <w:p w14:paraId="561F0872" w14:textId="7124EC17" w:rsidR="00E14C3D" w:rsidRPr="00691311" w:rsidRDefault="004C2F7C"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 xml:space="preserve">The FLORALI trial, a French multicenter </w:t>
      </w:r>
      <w:r w:rsidR="00391996" w:rsidRPr="00691311">
        <w:rPr>
          <w:rFonts w:asciiTheme="majorBidi" w:hAnsiTheme="majorBidi" w:cstheme="majorBidi"/>
          <w:sz w:val="24"/>
          <w:szCs w:val="24"/>
        </w:rPr>
        <w:t>research</w:t>
      </w:r>
      <w:r w:rsidRPr="00691311">
        <w:rPr>
          <w:rFonts w:asciiTheme="majorBidi" w:hAnsiTheme="majorBidi" w:cstheme="majorBidi"/>
          <w:sz w:val="24"/>
          <w:szCs w:val="24"/>
        </w:rPr>
        <w:t xml:space="preserve"> involving 310 </w:t>
      </w:r>
      <w:r w:rsidR="009577B4" w:rsidRPr="00691311">
        <w:rPr>
          <w:rFonts w:asciiTheme="majorBidi" w:hAnsiTheme="majorBidi" w:cstheme="majorBidi"/>
          <w:sz w:val="24"/>
          <w:szCs w:val="24"/>
        </w:rPr>
        <w:t>cases</w:t>
      </w:r>
      <w:r w:rsidRPr="00691311">
        <w:rPr>
          <w:rFonts w:asciiTheme="majorBidi" w:hAnsiTheme="majorBidi" w:cstheme="majorBidi"/>
          <w:sz w:val="24"/>
          <w:szCs w:val="24"/>
        </w:rPr>
        <w:t xml:space="preserve"> with acute hypoxemic respiratory failure but without </w:t>
      </w:r>
      <w:proofErr w:type="spellStart"/>
      <w:r w:rsidRPr="00691311">
        <w:rPr>
          <w:rFonts w:asciiTheme="majorBidi" w:hAnsiTheme="majorBidi" w:cstheme="majorBidi"/>
          <w:sz w:val="24"/>
          <w:szCs w:val="24"/>
        </w:rPr>
        <w:t>hypercapnia</w:t>
      </w:r>
      <w:proofErr w:type="spellEnd"/>
      <w:r w:rsidRPr="00691311">
        <w:rPr>
          <w:rFonts w:asciiTheme="majorBidi" w:hAnsiTheme="majorBidi" w:cstheme="majorBidi"/>
          <w:sz w:val="24"/>
          <w:szCs w:val="24"/>
        </w:rPr>
        <w:t xml:space="preserve">, randomized participants to receive HFNO, standard oxygen therapy, or NIV. The intubation rates, which served as the primary outcome, were 38% for the HFNO group, 47% for those receiving standard oxygen, and 50% in the NIV group (P=0.18) (16). Similarly, </w:t>
      </w:r>
      <w:r w:rsidR="009577B4" w:rsidRPr="00691311">
        <w:rPr>
          <w:rFonts w:asciiTheme="majorBidi" w:hAnsiTheme="majorBidi" w:cstheme="majorBidi"/>
          <w:sz w:val="24"/>
          <w:szCs w:val="24"/>
        </w:rPr>
        <w:t xml:space="preserve">cases were randomly allocated to either a </w:t>
      </w:r>
      <w:proofErr w:type="spellStart"/>
      <w:r w:rsidR="009577B4" w:rsidRPr="00691311">
        <w:rPr>
          <w:rFonts w:asciiTheme="majorBidi" w:hAnsiTheme="majorBidi" w:cstheme="majorBidi"/>
          <w:sz w:val="24"/>
          <w:szCs w:val="24"/>
        </w:rPr>
        <w:t>Venturi</w:t>
      </w:r>
      <w:proofErr w:type="spellEnd"/>
      <w:r w:rsidR="009577B4" w:rsidRPr="00691311">
        <w:rPr>
          <w:rFonts w:asciiTheme="majorBidi" w:hAnsiTheme="majorBidi" w:cstheme="majorBidi"/>
          <w:sz w:val="24"/>
          <w:szCs w:val="24"/>
        </w:rPr>
        <w:t xml:space="preserve"> mask (n=52) or HFNO (n=53) for a period of 48 </w:t>
      </w:r>
      <w:r w:rsidR="00DB77E8" w:rsidRPr="00691311">
        <w:rPr>
          <w:rFonts w:asciiTheme="majorBidi" w:hAnsiTheme="majorBidi" w:cstheme="majorBidi"/>
          <w:sz w:val="24"/>
          <w:szCs w:val="24"/>
        </w:rPr>
        <w:t>h</w:t>
      </w:r>
      <w:r w:rsidR="009577B4" w:rsidRPr="00691311">
        <w:rPr>
          <w:rFonts w:asciiTheme="majorBidi" w:hAnsiTheme="majorBidi" w:cstheme="majorBidi"/>
          <w:sz w:val="24"/>
          <w:szCs w:val="24"/>
        </w:rPr>
        <w:t xml:space="preserve"> in a randomized controlled </w:t>
      </w:r>
      <w:r w:rsidR="00391996" w:rsidRPr="00691311">
        <w:rPr>
          <w:rFonts w:asciiTheme="majorBidi" w:hAnsiTheme="majorBidi" w:cstheme="majorBidi"/>
          <w:sz w:val="24"/>
          <w:szCs w:val="24"/>
        </w:rPr>
        <w:t>research</w:t>
      </w:r>
      <w:r w:rsidR="009577B4" w:rsidRPr="00691311">
        <w:rPr>
          <w:rFonts w:asciiTheme="majorBidi" w:hAnsiTheme="majorBidi" w:cstheme="majorBidi"/>
          <w:sz w:val="24"/>
          <w:szCs w:val="24"/>
        </w:rPr>
        <w:t xml:space="preserve"> that included 105 </w:t>
      </w:r>
      <w:r w:rsidR="008A0676" w:rsidRPr="00691311">
        <w:rPr>
          <w:rFonts w:asciiTheme="majorBidi" w:hAnsiTheme="majorBidi" w:cstheme="majorBidi"/>
          <w:sz w:val="24"/>
          <w:szCs w:val="24"/>
        </w:rPr>
        <w:t>case</w:t>
      </w:r>
      <w:r w:rsidR="009577B4" w:rsidRPr="00691311">
        <w:rPr>
          <w:rFonts w:asciiTheme="majorBidi" w:hAnsiTheme="majorBidi" w:cstheme="majorBidi"/>
          <w:sz w:val="24"/>
          <w:szCs w:val="24"/>
        </w:rPr>
        <w:t xml:space="preserve">s who had a PaO2/FiO2 that was less than 300 mm Hg prior to </w:t>
      </w:r>
      <w:proofErr w:type="spellStart"/>
      <w:r w:rsidR="009577B4" w:rsidRPr="00691311">
        <w:rPr>
          <w:rFonts w:asciiTheme="majorBidi" w:hAnsiTheme="majorBidi" w:cstheme="majorBidi"/>
          <w:sz w:val="24"/>
          <w:szCs w:val="24"/>
        </w:rPr>
        <w:t>extubation</w:t>
      </w:r>
      <w:proofErr w:type="spellEnd"/>
      <w:r w:rsidR="009577B4" w:rsidRPr="00691311">
        <w:rPr>
          <w:rFonts w:asciiTheme="majorBidi" w:hAnsiTheme="majorBidi" w:cstheme="majorBidi"/>
          <w:sz w:val="24"/>
          <w:szCs w:val="24"/>
        </w:rPr>
        <w:t xml:space="preserve"> before the procedure. Both the need for any type of </w:t>
      </w:r>
      <w:proofErr w:type="spellStart"/>
      <w:r w:rsidR="009577B4" w:rsidRPr="00691311">
        <w:rPr>
          <w:rFonts w:asciiTheme="majorBidi" w:hAnsiTheme="majorBidi" w:cstheme="majorBidi"/>
          <w:sz w:val="24"/>
          <w:szCs w:val="24"/>
        </w:rPr>
        <w:t>ventilatory</w:t>
      </w:r>
      <w:proofErr w:type="spellEnd"/>
      <w:r w:rsidR="009577B4" w:rsidRPr="00691311">
        <w:rPr>
          <w:rFonts w:asciiTheme="majorBidi" w:hAnsiTheme="majorBidi" w:cstheme="majorBidi"/>
          <w:sz w:val="24"/>
          <w:szCs w:val="24"/>
        </w:rPr>
        <w:t xml:space="preserve"> assistance (7% </w:t>
      </w:r>
      <w:proofErr w:type="spellStart"/>
      <w:r w:rsidR="009577B4" w:rsidRPr="00691311">
        <w:rPr>
          <w:rFonts w:asciiTheme="majorBidi" w:hAnsiTheme="majorBidi" w:cstheme="majorBidi"/>
          <w:sz w:val="24"/>
          <w:szCs w:val="24"/>
        </w:rPr>
        <w:t>vs</w:t>
      </w:r>
      <w:proofErr w:type="spellEnd"/>
      <w:r w:rsidR="009577B4" w:rsidRPr="00691311">
        <w:rPr>
          <w:rFonts w:asciiTheme="majorBidi" w:hAnsiTheme="majorBidi" w:cstheme="majorBidi"/>
          <w:sz w:val="24"/>
          <w:szCs w:val="24"/>
        </w:rPr>
        <w:t xml:space="preserve"> 35%; P&lt;0.001) and the need for </w:t>
      </w:r>
      <w:proofErr w:type="spellStart"/>
      <w:r w:rsidR="009577B4" w:rsidRPr="00691311">
        <w:rPr>
          <w:rFonts w:asciiTheme="majorBidi" w:hAnsiTheme="majorBidi" w:cstheme="majorBidi"/>
          <w:sz w:val="24"/>
          <w:szCs w:val="24"/>
        </w:rPr>
        <w:t>reintubation</w:t>
      </w:r>
      <w:proofErr w:type="spellEnd"/>
      <w:r w:rsidR="009577B4" w:rsidRPr="00691311">
        <w:rPr>
          <w:rFonts w:asciiTheme="majorBidi" w:hAnsiTheme="majorBidi" w:cstheme="majorBidi"/>
          <w:sz w:val="24"/>
          <w:szCs w:val="24"/>
        </w:rPr>
        <w:t xml:space="preserve"> were considerably reduced in the HFNO group (4% versus 21%; P=0.01), indicating a significant difference in the need for </w:t>
      </w:r>
      <w:proofErr w:type="spellStart"/>
      <w:r w:rsidR="009577B4" w:rsidRPr="00691311">
        <w:rPr>
          <w:rFonts w:asciiTheme="majorBidi" w:hAnsiTheme="majorBidi" w:cstheme="majorBidi"/>
          <w:sz w:val="24"/>
          <w:szCs w:val="24"/>
        </w:rPr>
        <w:t>reintubation</w:t>
      </w:r>
      <w:proofErr w:type="spellEnd"/>
      <w:r w:rsidRPr="00691311">
        <w:rPr>
          <w:rFonts w:asciiTheme="majorBidi" w:hAnsiTheme="majorBidi" w:cstheme="majorBidi"/>
          <w:sz w:val="24"/>
          <w:szCs w:val="24"/>
        </w:rPr>
        <w:t xml:space="preserve"> </w:t>
      </w:r>
      <w:r w:rsidR="00CD048F" w:rsidRPr="00FC62D0">
        <w:rPr>
          <w:rFonts w:asciiTheme="majorBidi" w:hAnsiTheme="majorBidi" w:cstheme="majorBidi"/>
          <w:sz w:val="24"/>
          <w:szCs w:val="24"/>
          <w:vertAlign w:val="superscript"/>
        </w:rPr>
        <w:t>(13)</w:t>
      </w:r>
      <w:r w:rsidR="00CD048F" w:rsidRPr="00691311">
        <w:rPr>
          <w:rFonts w:asciiTheme="majorBidi" w:hAnsiTheme="majorBidi" w:cstheme="majorBidi"/>
          <w:sz w:val="24"/>
          <w:szCs w:val="24"/>
        </w:rPr>
        <w:t xml:space="preserve">. </w:t>
      </w:r>
    </w:p>
    <w:p w14:paraId="7F93DE4B" w14:textId="0BFC2463" w:rsidR="00E14C3D" w:rsidRPr="00691311" w:rsidRDefault="009577B4"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 xml:space="preserve">In a multicenter research that included 527 </w:t>
      </w:r>
      <w:r w:rsidR="008A0676" w:rsidRPr="00691311">
        <w:rPr>
          <w:rFonts w:asciiTheme="majorBidi" w:hAnsiTheme="majorBidi" w:cstheme="majorBidi"/>
          <w:sz w:val="24"/>
          <w:szCs w:val="24"/>
        </w:rPr>
        <w:t>case</w:t>
      </w:r>
      <w:r w:rsidRPr="00691311">
        <w:rPr>
          <w:rFonts w:asciiTheme="majorBidi" w:hAnsiTheme="majorBidi" w:cstheme="majorBidi"/>
          <w:sz w:val="24"/>
          <w:szCs w:val="24"/>
        </w:rPr>
        <w:t xml:space="preserve">s who were considered to be at low risk for </w:t>
      </w:r>
      <w:proofErr w:type="spellStart"/>
      <w:r w:rsidRPr="00691311">
        <w:rPr>
          <w:rFonts w:asciiTheme="majorBidi" w:hAnsiTheme="majorBidi" w:cstheme="majorBidi"/>
          <w:sz w:val="24"/>
          <w:szCs w:val="24"/>
        </w:rPr>
        <w:t>reintubation</w:t>
      </w:r>
      <w:proofErr w:type="spellEnd"/>
      <w:r w:rsidRPr="00691311">
        <w:rPr>
          <w:rFonts w:asciiTheme="majorBidi" w:hAnsiTheme="majorBidi" w:cstheme="majorBidi"/>
          <w:sz w:val="24"/>
          <w:szCs w:val="24"/>
        </w:rPr>
        <w:t xml:space="preserve"> after </w:t>
      </w:r>
      <w:proofErr w:type="spellStart"/>
      <w:r w:rsidRPr="00691311">
        <w:rPr>
          <w:rFonts w:asciiTheme="majorBidi" w:hAnsiTheme="majorBidi" w:cstheme="majorBidi"/>
          <w:sz w:val="24"/>
          <w:szCs w:val="24"/>
        </w:rPr>
        <w:t>extubation</w:t>
      </w:r>
      <w:proofErr w:type="spellEnd"/>
      <w:r w:rsidRPr="00691311">
        <w:rPr>
          <w:rFonts w:asciiTheme="majorBidi" w:hAnsiTheme="majorBidi" w:cstheme="majorBidi"/>
          <w:sz w:val="24"/>
          <w:szCs w:val="24"/>
        </w:rPr>
        <w:t xml:space="preserve">, the </w:t>
      </w:r>
      <w:r w:rsidR="008A0676" w:rsidRPr="00691311">
        <w:rPr>
          <w:rFonts w:asciiTheme="majorBidi" w:hAnsiTheme="majorBidi" w:cstheme="majorBidi"/>
          <w:sz w:val="24"/>
          <w:szCs w:val="24"/>
        </w:rPr>
        <w:t>case</w:t>
      </w:r>
      <w:r w:rsidRPr="00691311">
        <w:rPr>
          <w:rFonts w:asciiTheme="majorBidi" w:hAnsiTheme="majorBidi" w:cstheme="majorBidi"/>
          <w:sz w:val="24"/>
          <w:szCs w:val="24"/>
        </w:rPr>
        <w:t xml:space="preserve">s were randomly assigned to either HFNO (n=264) or conventional oxygen treatment (n=263). The results </w:t>
      </w:r>
      <w:r w:rsidR="00D03DC3" w:rsidRPr="00691311">
        <w:rPr>
          <w:rFonts w:asciiTheme="majorBidi" w:hAnsiTheme="majorBidi" w:cstheme="majorBidi"/>
          <w:sz w:val="24"/>
          <w:szCs w:val="24"/>
        </w:rPr>
        <w:t>exhibited</w:t>
      </w:r>
      <w:r w:rsidRPr="00691311">
        <w:rPr>
          <w:rFonts w:asciiTheme="majorBidi" w:hAnsiTheme="majorBidi" w:cstheme="majorBidi"/>
          <w:sz w:val="24"/>
          <w:szCs w:val="24"/>
        </w:rPr>
        <w:t xml:space="preserve"> that the HFNO group had a decreased incidence of </w:t>
      </w:r>
      <w:proofErr w:type="spellStart"/>
      <w:r w:rsidRPr="00691311">
        <w:rPr>
          <w:rFonts w:asciiTheme="majorBidi" w:hAnsiTheme="majorBidi" w:cstheme="majorBidi"/>
          <w:sz w:val="24"/>
          <w:szCs w:val="24"/>
        </w:rPr>
        <w:t>reintubation</w:t>
      </w:r>
      <w:proofErr w:type="spellEnd"/>
      <w:r w:rsidRPr="00691311">
        <w:rPr>
          <w:rFonts w:asciiTheme="majorBidi" w:hAnsiTheme="majorBidi" w:cstheme="majorBidi"/>
          <w:sz w:val="24"/>
          <w:szCs w:val="24"/>
        </w:rPr>
        <w:t xml:space="preserve"> after 72 </w:t>
      </w:r>
      <w:r w:rsidR="00DB77E8" w:rsidRPr="00691311">
        <w:rPr>
          <w:rFonts w:asciiTheme="majorBidi" w:hAnsiTheme="majorBidi" w:cstheme="majorBidi"/>
          <w:sz w:val="24"/>
          <w:szCs w:val="24"/>
        </w:rPr>
        <w:t>h</w:t>
      </w:r>
      <w:r w:rsidRPr="00691311">
        <w:rPr>
          <w:rFonts w:asciiTheme="majorBidi" w:hAnsiTheme="majorBidi" w:cstheme="majorBidi"/>
          <w:sz w:val="24"/>
          <w:szCs w:val="24"/>
        </w:rPr>
        <w:t xml:space="preserve"> (4.9% </w:t>
      </w:r>
      <w:proofErr w:type="spellStart"/>
      <w:r w:rsidRPr="00691311">
        <w:rPr>
          <w:rFonts w:asciiTheme="majorBidi" w:hAnsiTheme="majorBidi" w:cstheme="majorBidi"/>
          <w:sz w:val="24"/>
          <w:szCs w:val="24"/>
        </w:rPr>
        <w:t>vs</w:t>
      </w:r>
      <w:proofErr w:type="spellEnd"/>
      <w:r w:rsidRPr="00691311">
        <w:rPr>
          <w:rFonts w:asciiTheme="majorBidi" w:hAnsiTheme="majorBidi" w:cstheme="majorBidi"/>
          <w:sz w:val="24"/>
          <w:szCs w:val="24"/>
        </w:rPr>
        <w:t xml:space="preserve"> 12.2%; P=0.004) </w:t>
      </w:r>
      <w:r w:rsidR="00CD048F" w:rsidRPr="00FC62D0">
        <w:rPr>
          <w:rFonts w:asciiTheme="majorBidi" w:hAnsiTheme="majorBidi" w:cstheme="majorBidi"/>
          <w:sz w:val="24"/>
          <w:szCs w:val="24"/>
          <w:vertAlign w:val="superscript"/>
        </w:rPr>
        <w:t>(12)</w:t>
      </w:r>
      <w:r w:rsidR="00CD048F" w:rsidRPr="00691311">
        <w:rPr>
          <w:rFonts w:asciiTheme="majorBidi" w:hAnsiTheme="majorBidi" w:cstheme="majorBidi"/>
          <w:sz w:val="24"/>
          <w:szCs w:val="24"/>
        </w:rPr>
        <w:t xml:space="preserve">. </w:t>
      </w:r>
    </w:p>
    <w:p w14:paraId="7627D6DD" w14:textId="7AECA0AE" w:rsidR="004C2F7C" w:rsidRPr="00691311" w:rsidRDefault="004C2F7C"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 xml:space="preserve">Similarly, </w:t>
      </w:r>
      <w:r w:rsidR="009577B4" w:rsidRPr="00691311">
        <w:rPr>
          <w:rFonts w:asciiTheme="majorBidi" w:hAnsiTheme="majorBidi" w:cstheme="majorBidi"/>
          <w:sz w:val="24"/>
          <w:szCs w:val="24"/>
        </w:rPr>
        <w:t xml:space="preserve">the incidence of </w:t>
      </w:r>
      <w:r w:rsidR="00076AA6" w:rsidRPr="00691311">
        <w:rPr>
          <w:rFonts w:asciiTheme="majorBidi" w:hAnsiTheme="majorBidi" w:cstheme="majorBidi"/>
          <w:kern w:val="0"/>
          <w:sz w:val="24"/>
          <w:szCs w:val="24"/>
          <w14:ligatures w14:val="none"/>
        </w:rPr>
        <w:t>PERF</w:t>
      </w:r>
      <w:r w:rsidR="009577B4" w:rsidRPr="00691311">
        <w:rPr>
          <w:rFonts w:asciiTheme="majorBidi" w:hAnsiTheme="majorBidi" w:cstheme="majorBidi"/>
          <w:sz w:val="24"/>
          <w:szCs w:val="24"/>
        </w:rPr>
        <w:t xml:space="preserve"> was much lower in the HFNO group compared to the NIV group in our investigation of critically ill COPD </w:t>
      </w:r>
      <w:r w:rsidR="008A0676" w:rsidRPr="00691311">
        <w:rPr>
          <w:rFonts w:asciiTheme="majorBidi" w:hAnsiTheme="majorBidi" w:cstheme="majorBidi"/>
          <w:sz w:val="24"/>
          <w:szCs w:val="24"/>
        </w:rPr>
        <w:t>case</w:t>
      </w:r>
      <w:r w:rsidR="009577B4" w:rsidRPr="00691311">
        <w:rPr>
          <w:rFonts w:asciiTheme="majorBidi" w:hAnsiTheme="majorBidi" w:cstheme="majorBidi"/>
          <w:sz w:val="24"/>
          <w:szCs w:val="24"/>
        </w:rPr>
        <w:t>s. This was due to the fact that the number of episodes that occurred was significantly lower. A significant portion of this result may be ascribed to the increased secretion clearance that is linked with HFNO</w:t>
      </w:r>
      <w:r w:rsidRPr="00691311">
        <w:rPr>
          <w:rFonts w:asciiTheme="majorBidi" w:hAnsiTheme="majorBidi" w:cstheme="majorBidi"/>
          <w:sz w:val="24"/>
          <w:szCs w:val="24"/>
        </w:rPr>
        <w:t>.</w:t>
      </w:r>
    </w:p>
    <w:p w14:paraId="032D6DA3" w14:textId="78D24942" w:rsidR="00E14C3D" w:rsidRPr="00691311" w:rsidRDefault="008B508E"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A previous RCT</w:t>
      </w:r>
      <w:r w:rsidR="009577B4" w:rsidRPr="00691311">
        <w:rPr>
          <w:rFonts w:asciiTheme="majorBidi" w:hAnsiTheme="majorBidi" w:cstheme="majorBidi"/>
          <w:sz w:val="24"/>
          <w:szCs w:val="24"/>
        </w:rPr>
        <w:t xml:space="preserve"> that was conducted across many centers and included 406 </w:t>
      </w:r>
      <w:r w:rsidR="008A0676" w:rsidRPr="00691311">
        <w:rPr>
          <w:rFonts w:asciiTheme="majorBidi" w:hAnsiTheme="majorBidi" w:cstheme="majorBidi"/>
          <w:sz w:val="24"/>
          <w:szCs w:val="24"/>
        </w:rPr>
        <w:t>case</w:t>
      </w:r>
      <w:r w:rsidR="009577B4" w:rsidRPr="00691311">
        <w:rPr>
          <w:rFonts w:asciiTheme="majorBidi" w:hAnsiTheme="majorBidi" w:cstheme="majorBidi"/>
          <w:sz w:val="24"/>
          <w:szCs w:val="24"/>
        </w:rPr>
        <w:t xml:space="preserve">s who had been receiving </w:t>
      </w:r>
      <w:r w:rsidR="008A0676" w:rsidRPr="00691311">
        <w:rPr>
          <w:rFonts w:asciiTheme="majorBidi" w:hAnsiTheme="majorBidi" w:cstheme="majorBidi"/>
          <w:kern w:val="0"/>
          <w:sz w:val="24"/>
          <w:szCs w:val="24"/>
          <w14:ligatures w14:val="none"/>
        </w:rPr>
        <w:t>MV</w:t>
      </w:r>
      <w:r w:rsidR="009577B4" w:rsidRPr="00691311">
        <w:rPr>
          <w:rFonts w:asciiTheme="majorBidi" w:hAnsiTheme="majorBidi" w:cstheme="majorBidi"/>
          <w:sz w:val="24"/>
          <w:szCs w:val="24"/>
        </w:rPr>
        <w:t xml:space="preserve"> for more than 48 </w:t>
      </w:r>
      <w:r w:rsidR="00DB77E8" w:rsidRPr="00691311">
        <w:rPr>
          <w:rFonts w:asciiTheme="majorBidi" w:hAnsiTheme="majorBidi" w:cstheme="majorBidi"/>
          <w:sz w:val="24"/>
          <w:szCs w:val="24"/>
        </w:rPr>
        <w:t>h</w:t>
      </w:r>
      <w:r w:rsidR="009577B4" w:rsidRPr="00691311">
        <w:rPr>
          <w:rFonts w:asciiTheme="majorBidi" w:hAnsiTheme="majorBidi" w:cstheme="majorBidi"/>
          <w:sz w:val="24"/>
          <w:szCs w:val="24"/>
        </w:rPr>
        <w:t xml:space="preserve"> and had successfully completed a spontaneous breathing experiment allocated them to either NIV (n=202) or standard medical therapy (n=204). </w:t>
      </w:r>
      <w:r w:rsidR="004C2F7C" w:rsidRPr="00691311">
        <w:rPr>
          <w:rFonts w:asciiTheme="majorBidi" w:hAnsiTheme="majorBidi" w:cstheme="majorBidi"/>
          <w:sz w:val="24"/>
          <w:szCs w:val="24"/>
        </w:rPr>
        <w:t xml:space="preserve">Both groups exhibited comparable baseline characteristics, with no significant differences in </w:t>
      </w:r>
      <w:proofErr w:type="spellStart"/>
      <w:r w:rsidR="004C2F7C" w:rsidRPr="00691311">
        <w:rPr>
          <w:rFonts w:asciiTheme="majorBidi" w:hAnsiTheme="majorBidi" w:cstheme="majorBidi"/>
          <w:sz w:val="24"/>
          <w:szCs w:val="24"/>
        </w:rPr>
        <w:t>extubation</w:t>
      </w:r>
      <w:proofErr w:type="spellEnd"/>
      <w:r w:rsidR="004C2F7C" w:rsidRPr="00691311">
        <w:rPr>
          <w:rFonts w:asciiTheme="majorBidi" w:hAnsiTheme="majorBidi" w:cstheme="majorBidi"/>
          <w:sz w:val="24"/>
          <w:szCs w:val="24"/>
        </w:rPr>
        <w:t xml:space="preserve"> failure rates (control: 13.2% vs. NIV: 14.9%). </w:t>
      </w:r>
      <w:r w:rsidR="009577B4" w:rsidRPr="00691311">
        <w:rPr>
          <w:rFonts w:asciiTheme="majorBidi" w:hAnsiTheme="majorBidi" w:cstheme="majorBidi"/>
          <w:sz w:val="24"/>
          <w:szCs w:val="24"/>
        </w:rPr>
        <w:t xml:space="preserve">In the NIV group, the most common reason for unsuccessful </w:t>
      </w:r>
      <w:proofErr w:type="spellStart"/>
      <w:r w:rsidR="009577B4" w:rsidRPr="00691311">
        <w:rPr>
          <w:rFonts w:asciiTheme="majorBidi" w:hAnsiTheme="majorBidi" w:cstheme="majorBidi"/>
          <w:sz w:val="24"/>
          <w:szCs w:val="24"/>
        </w:rPr>
        <w:t>extubation</w:t>
      </w:r>
      <w:proofErr w:type="spellEnd"/>
      <w:r w:rsidR="009577B4" w:rsidRPr="00691311">
        <w:rPr>
          <w:rFonts w:asciiTheme="majorBidi" w:hAnsiTheme="majorBidi" w:cstheme="majorBidi"/>
          <w:sz w:val="24"/>
          <w:szCs w:val="24"/>
        </w:rPr>
        <w:t xml:space="preserve"> was excessive secretions, which accounted for 35.1% of the cases </w:t>
      </w:r>
      <w:r w:rsidR="00CD048F" w:rsidRPr="00FC62D0">
        <w:rPr>
          <w:rFonts w:asciiTheme="majorBidi" w:hAnsiTheme="majorBidi" w:cstheme="majorBidi"/>
          <w:sz w:val="24"/>
          <w:szCs w:val="24"/>
          <w:vertAlign w:val="superscript"/>
        </w:rPr>
        <w:t>(17)</w:t>
      </w:r>
      <w:r w:rsidR="00CD048F" w:rsidRPr="00691311">
        <w:rPr>
          <w:rFonts w:asciiTheme="majorBidi" w:hAnsiTheme="majorBidi" w:cstheme="majorBidi"/>
          <w:sz w:val="24"/>
          <w:szCs w:val="24"/>
        </w:rPr>
        <w:t xml:space="preserve">. </w:t>
      </w:r>
      <w:r w:rsidR="009577B4" w:rsidRPr="00691311">
        <w:rPr>
          <w:rFonts w:asciiTheme="majorBidi" w:hAnsiTheme="majorBidi" w:cstheme="majorBidi"/>
          <w:sz w:val="24"/>
          <w:szCs w:val="24"/>
        </w:rPr>
        <w:t xml:space="preserve">One more multicenter experiment included the random assignment of 527 </w:t>
      </w:r>
      <w:r w:rsidR="008A0676" w:rsidRPr="00691311">
        <w:rPr>
          <w:rFonts w:asciiTheme="majorBidi" w:hAnsiTheme="majorBidi" w:cstheme="majorBidi"/>
          <w:sz w:val="24"/>
          <w:szCs w:val="24"/>
        </w:rPr>
        <w:t>case</w:t>
      </w:r>
      <w:r w:rsidR="009577B4" w:rsidRPr="00691311">
        <w:rPr>
          <w:rFonts w:asciiTheme="majorBidi" w:hAnsiTheme="majorBidi" w:cstheme="majorBidi"/>
          <w:sz w:val="24"/>
          <w:szCs w:val="24"/>
        </w:rPr>
        <w:t xml:space="preserve">s who were at a </w:t>
      </w:r>
      <w:r w:rsidR="009577B4" w:rsidRPr="00691311">
        <w:rPr>
          <w:rFonts w:asciiTheme="majorBidi" w:hAnsiTheme="majorBidi" w:cstheme="majorBidi"/>
          <w:sz w:val="24"/>
          <w:szCs w:val="24"/>
        </w:rPr>
        <w:lastRenderedPageBreak/>
        <w:t xml:space="preserve">low risk for </w:t>
      </w:r>
      <w:proofErr w:type="spellStart"/>
      <w:r w:rsidR="009577B4" w:rsidRPr="00691311">
        <w:rPr>
          <w:rFonts w:asciiTheme="majorBidi" w:hAnsiTheme="majorBidi" w:cstheme="majorBidi"/>
          <w:sz w:val="24"/>
          <w:szCs w:val="24"/>
        </w:rPr>
        <w:t>reintubation</w:t>
      </w:r>
      <w:proofErr w:type="spellEnd"/>
      <w:r w:rsidR="009577B4" w:rsidRPr="00691311">
        <w:rPr>
          <w:rFonts w:asciiTheme="majorBidi" w:hAnsiTheme="majorBidi" w:cstheme="majorBidi"/>
          <w:sz w:val="24"/>
          <w:szCs w:val="24"/>
        </w:rPr>
        <w:t xml:space="preserve"> to either HFNO (n=264) or conventional oxygen treatment (n=263). Only 8.3 percent of </w:t>
      </w:r>
      <w:r w:rsidR="008A0676" w:rsidRPr="00691311">
        <w:rPr>
          <w:rFonts w:asciiTheme="majorBidi" w:hAnsiTheme="majorBidi" w:cstheme="majorBidi"/>
          <w:sz w:val="24"/>
          <w:szCs w:val="24"/>
        </w:rPr>
        <w:t>case</w:t>
      </w:r>
      <w:r w:rsidR="009577B4" w:rsidRPr="00691311">
        <w:rPr>
          <w:rFonts w:asciiTheme="majorBidi" w:hAnsiTheme="majorBidi" w:cstheme="majorBidi"/>
          <w:sz w:val="24"/>
          <w:szCs w:val="24"/>
        </w:rPr>
        <w:t xml:space="preserve">s in the HFNO group had </w:t>
      </w:r>
      <w:r w:rsidR="00076AA6" w:rsidRPr="00691311">
        <w:rPr>
          <w:rFonts w:asciiTheme="majorBidi" w:hAnsiTheme="majorBidi" w:cstheme="majorBidi"/>
          <w:kern w:val="0"/>
          <w:sz w:val="24"/>
          <w:szCs w:val="24"/>
          <w14:ligatures w14:val="none"/>
        </w:rPr>
        <w:t>PERF</w:t>
      </w:r>
      <w:r w:rsidR="009577B4" w:rsidRPr="00691311">
        <w:rPr>
          <w:rFonts w:asciiTheme="majorBidi" w:hAnsiTheme="majorBidi" w:cstheme="majorBidi"/>
          <w:sz w:val="24"/>
          <w:szCs w:val="24"/>
        </w:rPr>
        <w:t>, compared to 14.4 percent in the control group (P = 0.03). There were no side events noted</w:t>
      </w:r>
      <w:r w:rsidR="004C2F7C" w:rsidRPr="00691311">
        <w:rPr>
          <w:rFonts w:asciiTheme="majorBidi" w:hAnsiTheme="majorBidi" w:cstheme="majorBidi"/>
          <w:sz w:val="24"/>
          <w:szCs w:val="24"/>
        </w:rPr>
        <w:t xml:space="preserve"> </w:t>
      </w:r>
      <w:r w:rsidR="00CD048F" w:rsidRPr="00FC62D0">
        <w:rPr>
          <w:rFonts w:asciiTheme="majorBidi" w:hAnsiTheme="majorBidi" w:cstheme="majorBidi"/>
          <w:sz w:val="24"/>
          <w:szCs w:val="24"/>
          <w:vertAlign w:val="superscript"/>
        </w:rPr>
        <w:t>(12)</w:t>
      </w:r>
      <w:r w:rsidR="00CD048F" w:rsidRPr="00691311">
        <w:rPr>
          <w:rFonts w:asciiTheme="majorBidi" w:hAnsiTheme="majorBidi" w:cstheme="majorBidi"/>
          <w:sz w:val="24"/>
          <w:szCs w:val="24"/>
        </w:rPr>
        <w:t xml:space="preserve">. </w:t>
      </w:r>
    </w:p>
    <w:p w14:paraId="00D3AAEF" w14:textId="2DFCF5DE" w:rsidR="00E14C3D" w:rsidRPr="00691311" w:rsidRDefault="009577B4" w:rsidP="00691311">
      <w:pPr>
        <w:spacing w:before="120" w:after="240" w:line="360" w:lineRule="auto"/>
        <w:jc w:val="both"/>
        <w:rPr>
          <w:rFonts w:asciiTheme="majorBidi" w:hAnsiTheme="majorBidi" w:cstheme="majorBidi"/>
          <w:sz w:val="24"/>
          <w:szCs w:val="24"/>
        </w:rPr>
      </w:pPr>
      <w:proofErr w:type="spellStart"/>
      <w:r w:rsidRPr="00691311">
        <w:rPr>
          <w:rFonts w:asciiTheme="majorBidi" w:hAnsiTheme="majorBidi" w:cstheme="majorBidi"/>
          <w:sz w:val="24"/>
          <w:szCs w:val="24"/>
        </w:rPr>
        <w:t>BiPAP</w:t>
      </w:r>
      <w:proofErr w:type="spellEnd"/>
      <w:r w:rsidRPr="00691311">
        <w:rPr>
          <w:rFonts w:asciiTheme="majorBidi" w:hAnsiTheme="majorBidi" w:cstheme="majorBidi"/>
          <w:sz w:val="24"/>
          <w:szCs w:val="24"/>
        </w:rPr>
        <w:t xml:space="preserve"> was compared against HFNO in the </w:t>
      </w:r>
      <w:proofErr w:type="spellStart"/>
      <w:r w:rsidRPr="00691311">
        <w:rPr>
          <w:rFonts w:asciiTheme="majorBidi" w:hAnsiTheme="majorBidi" w:cstheme="majorBidi"/>
          <w:sz w:val="24"/>
          <w:szCs w:val="24"/>
        </w:rPr>
        <w:t>BiPOP</w:t>
      </w:r>
      <w:proofErr w:type="spellEnd"/>
      <w:r w:rsidRPr="00691311">
        <w:rPr>
          <w:rFonts w:asciiTheme="majorBidi" w:hAnsiTheme="majorBidi" w:cstheme="majorBidi"/>
          <w:sz w:val="24"/>
          <w:szCs w:val="24"/>
        </w:rPr>
        <w:t xml:space="preserve"> experiment, which was a multicenter randomized research that included 830 cardiothoracic surgery </w:t>
      </w:r>
      <w:r w:rsidR="008A0676" w:rsidRPr="00691311">
        <w:rPr>
          <w:rFonts w:asciiTheme="majorBidi" w:hAnsiTheme="majorBidi" w:cstheme="majorBidi"/>
          <w:sz w:val="24"/>
          <w:szCs w:val="24"/>
        </w:rPr>
        <w:t>case</w:t>
      </w:r>
      <w:r w:rsidRPr="00691311">
        <w:rPr>
          <w:rFonts w:asciiTheme="majorBidi" w:hAnsiTheme="majorBidi" w:cstheme="majorBidi"/>
          <w:sz w:val="24"/>
          <w:szCs w:val="24"/>
        </w:rPr>
        <w:t xml:space="preserve">s who were at risk for </w:t>
      </w:r>
      <w:r w:rsidR="00076AA6" w:rsidRPr="00691311">
        <w:rPr>
          <w:rFonts w:asciiTheme="majorBidi" w:hAnsiTheme="majorBidi" w:cstheme="majorBidi"/>
          <w:kern w:val="0"/>
          <w:sz w:val="24"/>
          <w:szCs w:val="24"/>
          <w14:ligatures w14:val="none"/>
        </w:rPr>
        <w:t>PERF</w:t>
      </w:r>
      <w:r w:rsidRPr="00691311">
        <w:rPr>
          <w:rFonts w:asciiTheme="majorBidi" w:hAnsiTheme="majorBidi" w:cstheme="majorBidi"/>
          <w:sz w:val="24"/>
          <w:szCs w:val="24"/>
        </w:rPr>
        <w:t xml:space="preserve">. HFNO was shown to be non-inferior to </w:t>
      </w:r>
      <w:proofErr w:type="spellStart"/>
      <w:r w:rsidRPr="00691311">
        <w:rPr>
          <w:rFonts w:asciiTheme="majorBidi" w:hAnsiTheme="majorBidi" w:cstheme="majorBidi"/>
          <w:sz w:val="24"/>
          <w:szCs w:val="24"/>
        </w:rPr>
        <w:t>BiPAP</w:t>
      </w:r>
      <w:proofErr w:type="spellEnd"/>
      <w:r w:rsidRPr="00691311">
        <w:rPr>
          <w:rFonts w:asciiTheme="majorBidi" w:hAnsiTheme="majorBidi" w:cstheme="majorBidi"/>
          <w:sz w:val="24"/>
          <w:szCs w:val="24"/>
        </w:rPr>
        <w:t xml:space="preserve">, with treatment failure rates of 21.0% (87/414) in the HFNO group and 21.9% (91/416) in the </w:t>
      </w:r>
      <w:proofErr w:type="spellStart"/>
      <w:r w:rsidRPr="00691311">
        <w:rPr>
          <w:rFonts w:asciiTheme="majorBidi" w:hAnsiTheme="majorBidi" w:cstheme="majorBidi"/>
          <w:sz w:val="24"/>
          <w:szCs w:val="24"/>
        </w:rPr>
        <w:t>BiPAP</w:t>
      </w:r>
      <w:proofErr w:type="spellEnd"/>
      <w:r w:rsidRPr="00691311">
        <w:rPr>
          <w:rFonts w:asciiTheme="majorBidi" w:hAnsiTheme="majorBidi" w:cstheme="majorBidi"/>
          <w:sz w:val="24"/>
          <w:szCs w:val="24"/>
        </w:rPr>
        <w:t xml:space="preserve"> group (P=0.00). This information was obtained by a statistical analysis </w:t>
      </w:r>
      <w:r w:rsidR="00CD048F" w:rsidRPr="00FC62D0">
        <w:rPr>
          <w:rFonts w:asciiTheme="majorBidi" w:hAnsiTheme="majorBidi" w:cstheme="majorBidi"/>
          <w:sz w:val="24"/>
          <w:szCs w:val="24"/>
          <w:vertAlign w:val="superscript"/>
        </w:rPr>
        <w:t>(18)</w:t>
      </w:r>
      <w:r w:rsidR="00CD048F" w:rsidRPr="00691311">
        <w:rPr>
          <w:rFonts w:asciiTheme="majorBidi" w:hAnsiTheme="majorBidi" w:cstheme="majorBidi"/>
          <w:sz w:val="24"/>
          <w:szCs w:val="24"/>
        </w:rPr>
        <w:t xml:space="preserve">. </w:t>
      </w:r>
    </w:p>
    <w:p w14:paraId="53514674" w14:textId="6C6239B3" w:rsidR="00E14C3D" w:rsidRPr="00691311" w:rsidRDefault="004C2F7C"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Regarding ICU length of stay and mortalit</w:t>
      </w:r>
      <w:r w:rsidR="003913A0" w:rsidRPr="00691311">
        <w:rPr>
          <w:rFonts w:asciiTheme="majorBidi" w:hAnsiTheme="majorBidi" w:cstheme="majorBidi"/>
          <w:sz w:val="24"/>
          <w:szCs w:val="24"/>
        </w:rPr>
        <w:t>ies</w:t>
      </w:r>
      <w:r w:rsidRPr="00691311">
        <w:rPr>
          <w:rFonts w:asciiTheme="majorBidi" w:hAnsiTheme="majorBidi" w:cstheme="majorBidi"/>
          <w:sz w:val="24"/>
          <w:szCs w:val="24"/>
        </w:rPr>
        <w:t xml:space="preserve">, our </w:t>
      </w:r>
      <w:r w:rsidR="00391996" w:rsidRPr="00691311">
        <w:rPr>
          <w:rFonts w:asciiTheme="majorBidi" w:hAnsiTheme="majorBidi" w:cstheme="majorBidi"/>
          <w:sz w:val="24"/>
          <w:szCs w:val="24"/>
        </w:rPr>
        <w:t>research</w:t>
      </w:r>
      <w:r w:rsidRPr="00691311">
        <w:rPr>
          <w:rFonts w:asciiTheme="majorBidi" w:hAnsiTheme="majorBidi" w:cstheme="majorBidi"/>
          <w:sz w:val="24"/>
          <w:szCs w:val="24"/>
        </w:rPr>
        <w:t xml:space="preserve"> </w:t>
      </w:r>
      <w:r w:rsidR="008A0676" w:rsidRPr="00691311">
        <w:rPr>
          <w:rFonts w:asciiTheme="majorBidi" w:hAnsiTheme="majorBidi" w:cstheme="majorBidi"/>
          <w:sz w:val="24"/>
          <w:szCs w:val="24"/>
        </w:rPr>
        <w:t>exhibited</w:t>
      </w:r>
      <w:r w:rsidRPr="00691311">
        <w:rPr>
          <w:rFonts w:asciiTheme="majorBidi" w:hAnsiTheme="majorBidi" w:cstheme="majorBidi"/>
          <w:sz w:val="24"/>
          <w:szCs w:val="24"/>
        </w:rPr>
        <w:t xml:space="preserve"> no notable differences between </w:t>
      </w:r>
      <w:r w:rsidR="003913A0" w:rsidRPr="00691311">
        <w:rPr>
          <w:rFonts w:asciiTheme="majorBidi" w:hAnsiTheme="majorBidi" w:cstheme="majorBidi"/>
          <w:sz w:val="24"/>
          <w:szCs w:val="24"/>
        </w:rPr>
        <w:t>both</w:t>
      </w:r>
      <w:r w:rsidRPr="00691311">
        <w:rPr>
          <w:rFonts w:asciiTheme="majorBidi" w:hAnsiTheme="majorBidi" w:cstheme="majorBidi"/>
          <w:sz w:val="24"/>
          <w:szCs w:val="24"/>
        </w:rPr>
        <w:t xml:space="preserve"> groups. </w:t>
      </w:r>
      <w:r w:rsidR="009577B4" w:rsidRPr="00691311">
        <w:rPr>
          <w:rFonts w:asciiTheme="majorBidi" w:hAnsiTheme="majorBidi" w:cstheme="majorBidi"/>
          <w:sz w:val="24"/>
          <w:szCs w:val="24"/>
        </w:rPr>
        <w:t xml:space="preserve">In a similar manner, a multicenter </w:t>
      </w:r>
      <w:r w:rsidR="008B508E" w:rsidRPr="00691311">
        <w:rPr>
          <w:rFonts w:asciiTheme="majorBidi" w:hAnsiTheme="majorBidi" w:cstheme="majorBidi"/>
          <w:sz w:val="24"/>
          <w:szCs w:val="24"/>
        </w:rPr>
        <w:t xml:space="preserve">RCT </w:t>
      </w:r>
      <w:r w:rsidR="009577B4" w:rsidRPr="00691311">
        <w:rPr>
          <w:rFonts w:asciiTheme="majorBidi" w:hAnsiTheme="majorBidi" w:cstheme="majorBidi"/>
          <w:sz w:val="24"/>
          <w:szCs w:val="24"/>
        </w:rPr>
        <w:t xml:space="preserve">that included 406 </w:t>
      </w:r>
      <w:r w:rsidR="008A0676" w:rsidRPr="00691311">
        <w:rPr>
          <w:rFonts w:asciiTheme="majorBidi" w:hAnsiTheme="majorBidi" w:cstheme="majorBidi"/>
          <w:sz w:val="24"/>
          <w:szCs w:val="24"/>
        </w:rPr>
        <w:t>case</w:t>
      </w:r>
      <w:r w:rsidR="009577B4" w:rsidRPr="00691311">
        <w:rPr>
          <w:rFonts w:asciiTheme="majorBidi" w:hAnsiTheme="majorBidi" w:cstheme="majorBidi"/>
          <w:sz w:val="24"/>
          <w:szCs w:val="24"/>
        </w:rPr>
        <w:t xml:space="preserve">s who had been mechanically ventilated for more than 48 </w:t>
      </w:r>
      <w:r w:rsidR="00DB77E8" w:rsidRPr="00691311">
        <w:rPr>
          <w:rFonts w:asciiTheme="majorBidi" w:hAnsiTheme="majorBidi" w:cstheme="majorBidi"/>
          <w:sz w:val="24"/>
          <w:szCs w:val="24"/>
        </w:rPr>
        <w:t>h</w:t>
      </w:r>
      <w:r w:rsidR="009577B4" w:rsidRPr="00691311">
        <w:rPr>
          <w:rFonts w:asciiTheme="majorBidi" w:hAnsiTheme="majorBidi" w:cstheme="majorBidi"/>
          <w:sz w:val="24"/>
          <w:szCs w:val="24"/>
        </w:rPr>
        <w:t xml:space="preserve"> and had successfully completed a spontaneous breathing experiment allocated them to either NIV (n=202) or </w:t>
      </w:r>
      <w:proofErr w:type="spellStart"/>
      <w:r w:rsidR="009577B4" w:rsidRPr="00691311">
        <w:rPr>
          <w:rFonts w:asciiTheme="majorBidi" w:hAnsiTheme="majorBidi" w:cstheme="majorBidi"/>
          <w:sz w:val="24"/>
          <w:szCs w:val="24"/>
        </w:rPr>
        <w:t>standarad</w:t>
      </w:r>
      <w:proofErr w:type="spellEnd"/>
      <w:r w:rsidR="009577B4" w:rsidRPr="00691311">
        <w:rPr>
          <w:rFonts w:asciiTheme="majorBidi" w:hAnsiTheme="majorBidi" w:cstheme="majorBidi"/>
          <w:sz w:val="24"/>
          <w:szCs w:val="24"/>
        </w:rPr>
        <w:t xml:space="preserve"> medical therapy(n=204). </w:t>
      </w:r>
      <w:r w:rsidRPr="00691311">
        <w:rPr>
          <w:rFonts w:asciiTheme="majorBidi" w:hAnsiTheme="majorBidi" w:cstheme="majorBidi"/>
          <w:sz w:val="24"/>
          <w:szCs w:val="24"/>
        </w:rPr>
        <w:t xml:space="preserve">The </w:t>
      </w:r>
      <w:r w:rsidR="00391996" w:rsidRPr="00691311">
        <w:rPr>
          <w:rFonts w:asciiTheme="majorBidi" w:hAnsiTheme="majorBidi" w:cstheme="majorBidi"/>
          <w:sz w:val="24"/>
          <w:szCs w:val="24"/>
        </w:rPr>
        <w:t>research</w:t>
      </w:r>
      <w:r w:rsidRPr="00691311">
        <w:rPr>
          <w:rFonts w:asciiTheme="majorBidi" w:hAnsiTheme="majorBidi" w:cstheme="majorBidi"/>
          <w:sz w:val="24"/>
          <w:szCs w:val="24"/>
        </w:rPr>
        <w:t xml:space="preserve"> </w:t>
      </w:r>
      <w:r w:rsidR="008A0676" w:rsidRPr="00691311">
        <w:rPr>
          <w:rFonts w:asciiTheme="majorBidi" w:hAnsiTheme="majorBidi" w:cstheme="majorBidi"/>
          <w:sz w:val="24"/>
          <w:szCs w:val="24"/>
        </w:rPr>
        <w:t>exhibited</w:t>
      </w:r>
      <w:r w:rsidRPr="00691311">
        <w:rPr>
          <w:rFonts w:asciiTheme="majorBidi" w:hAnsiTheme="majorBidi" w:cstheme="majorBidi"/>
          <w:sz w:val="24"/>
          <w:szCs w:val="24"/>
        </w:rPr>
        <w:t xml:space="preserve"> </w:t>
      </w:r>
      <w:r w:rsidR="003913A0" w:rsidRPr="00691311">
        <w:rPr>
          <w:rFonts w:asciiTheme="majorBidi" w:hAnsiTheme="majorBidi" w:cstheme="majorBidi"/>
          <w:sz w:val="24"/>
          <w:szCs w:val="24"/>
        </w:rPr>
        <w:t>comparable</w:t>
      </w:r>
      <w:r w:rsidRPr="00691311">
        <w:rPr>
          <w:rFonts w:asciiTheme="majorBidi" w:hAnsiTheme="majorBidi" w:cstheme="majorBidi"/>
          <w:sz w:val="24"/>
          <w:szCs w:val="24"/>
        </w:rPr>
        <w:t xml:space="preserve"> ICU </w:t>
      </w:r>
      <w:r w:rsidR="003913A0" w:rsidRPr="00691311">
        <w:rPr>
          <w:rFonts w:asciiTheme="majorBidi" w:hAnsiTheme="majorBidi" w:cstheme="majorBidi"/>
          <w:sz w:val="24"/>
          <w:szCs w:val="24"/>
        </w:rPr>
        <w:t>and</w:t>
      </w:r>
      <w:r w:rsidRPr="00691311">
        <w:rPr>
          <w:rFonts w:asciiTheme="majorBidi" w:hAnsiTheme="majorBidi" w:cstheme="majorBidi"/>
          <w:sz w:val="24"/>
          <w:szCs w:val="24"/>
        </w:rPr>
        <w:t xml:space="preserve"> hospital mortality between the groups </w:t>
      </w:r>
      <w:r w:rsidR="00CD048F" w:rsidRPr="00FC62D0">
        <w:rPr>
          <w:rFonts w:asciiTheme="majorBidi" w:hAnsiTheme="majorBidi" w:cstheme="majorBidi"/>
          <w:sz w:val="24"/>
          <w:szCs w:val="24"/>
          <w:vertAlign w:val="superscript"/>
        </w:rPr>
        <w:t>(17)</w:t>
      </w:r>
      <w:r w:rsidR="00CD048F" w:rsidRPr="00691311">
        <w:rPr>
          <w:rFonts w:asciiTheme="majorBidi" w:hAnsiTheme="majorBidi" w:cstheme="majorBidi"/>
          <w:sz w:val="24"/>
          <w:szCs w:val="24"/>
        </w:rPr>
        <w:t xml:space="preserve">. </w:t>
      </w:r>
    </w:p>
    <w:p w14:paraId="7008A061" w14:textId="1F7D3A53" w:rsidR="00E14C3D" w:rsidRPr="00691311" w:rsidRDefault="003913A0"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 xml:space="preserve">In the FLORALI experiment, </w:t>
      </w:r>
      <w:r w:rsidR="008A0676" w:rsidRPr="00691311">
        <w:rPr>
          <w:rFonts w:asciiTheme="majorBidi" w:hAnsiTheme="majorBidi" w:cstheme="majorBidi"/>
          <w:sz w:val="24"/>
          <w:szCs w:val="24"/>
        </w:rPr>
        <w:t>case</w:t>
      </w:r>
      <w:r w:rsidRPr="00691311">
        <w:rPr>
          <w:rFonts w:asciiTheme="majorBidi" w:hAnsiTheme="majorBidi" w:cstheme="majorBidi"/>
          <w:sz w:val="24"/>
          <w:szCs w:val="24"/>
        </w:rPr>
        <w:t xml:space="preserve">s were assigned to receive either HFNO, normal oxygen therapy, or NIV treatment. In comparison to both normal oxygen treatment (hazard ratio: 2.01; 95% CI, 1.01–3.99; P=0.046) and NIV (hazard ratio: 2.50; 95% CI, 1.31–4.78; P=0.006), the mortality rate was considerably reduced with HFNO at 90 days </w:t>
      </w:r>
      <w:r w:rsidR="004C2F7C" w:rsidRPr="00FC62D0">
        <w:rPr>
          <w:rFonts w:asciiTheme="majorBidi" w:hAnsiTheme="majorBidi" w:cstheme="majorBidi"/>
          <w:sz w:val="24"/>
          <w:szCs w:val="24"/>
          <w:vertAlign w:val="superscript"/>
        </w:rPr>
        <w:t>(16)</w:t>
      </w:r>
      <w:r w:rsidR="004C2F7C" w:rsidRPr="00691311">
        <w:rPr>
          <w:rFonts w:asciiTheme="majorBidi" w:hAnsiTheme="majorBidi" w:cstheme="majorBidi"/>
          <w:sz w:val="24"/>
          <w:szCs w:val="24"/>
        </w:rPr>
        <w:t xml:space="preserve">. </w:t>
      </w:r>
      <w:r w:rsidRPr="00691311">
        <w:rPr>
          <w:rFonts w:asciiTheme="majorBidi" w:hAnsiTheme="majorBidi" w:cstheme="majorBidi"/>
          <w:sz w:val="24"/>
          <w:szCs w:val="24"/>
        </w:rPr>
        <w:t>A similar comparison was made between HFNO and </w:t>
      </w:r>
      <w:proofErr w:type="spellStart"/>
      <w:r w:rsidRPr="00691311">
        <w:rPr>
          <w:rFonts w:asciiTheme="majorBidi" w:hAnsiTheme="majorBidi" w:cstheme="majorBidi"/>
          <w:sz w:val="24"/>
          <w:szCs w:val="24"/>
        </w:rPr>
        <w:t>BiPAP</w:t>
      </w:r>
      <w:proofErr w:type="spellEnd"/>
      <w:r w:rsidRPr="00691311">
        <w:rPr>
          <w:rFonts w:asciiTheme="majorBidi" w:hAnsiTheme="majorBidi" w:cstheme="majorBidi"/>
          <w:sz w:val="24"/>
          <w:szCs w:val="24"/>
        </w:rPr>
        <w:t xml:space="preserve"> in the </w:t>
      </w:r>
      <w:proofErr w:type="spellStart"/>
      <w:r w:rsidRPr="00691311">
        <w:rPr>
          <w:rFonts w:asciiTheme="majorBidi" w:hAnsiTheme="majorBidi" w:cstheme="majorBidi"/>
          <w:sz w:val="24"/>
          <w:szCs w:val="24"/>
        </w:rPr>
        <w:t>BiPOP</w:t>
      </w:r>
      <w:proofErr w:type="spellEnd"/>
      <w:r w:rsidRPr="00691311">
        <w:rPr>
          <w:rFonts w:asciiTheme="majorBidi" w:hAnsiTheme="majorBidi" w:cstheme="majorBidi"/>
          <w:sz w:val="24"/>
          <w:szCs w:val="24"/>
        </w:rPr>
        <w:t xml:space="preserve"> experiment, which was a multicenter randomized research that included 830 cardiothoracic surger</w:t>
      </w:r>
      <w:r w:rsidR="00C94367" w:rsidRPr="00691311">
        <w:rPr>
          <w:rFonts w:asciiTheme="majorBidi" w:hAnsiTheme="majorBidi" w:cstheme="majorBidi"/>
          <w:sz w:val="24"/>
          <w:szCs w:val="24"/>
        </w:rPr>
        <w:t>ies</w:t>
      </w:r>
      <w:r w:rsidRPr="00691311">
        <w:rPr>
          <w:rFonts w:asciiTheme="majorBidi" w:hAnsiTheme="majorBidi" w:cstheme="majorBidi"/>
          <w:sz w:val="24"/>
          <w:szCs w:val="24"/>
        </w:rPr>
        <w:t xml:space="preserve"> </w:t>
      </w:r>
      <w:r w:rsidR="00C94367" w:rsidRPr="00691311">
        <w:rPr>
          <w:rFonts w:asciiTheme="majorBidi" w:hAnsiTheme="majorBidi" w:cstheme="majorBidi"/>
          <w:sz w:val="24"/>
          <w:szCs w:val="24"/>
        </w:rPr>
        <w:t>cases</w:t>
      </w:r>
      <w:r w:rsidRPr="00691311">
        <w:rPr>
          <w:rFonts w:asciiTheme="majorBidi" w:hAnsiTheme="majorBidi" w:cstheme="majorBidi"/>
          <w:sz w:val="24"/>
          <w:szCs w:val="24"/>
        </w:rPr>
        <w:t xml:space="preserve"> who were at risk for respiratory failure after becoming </w:t>
      </w:r>
      <w:proofErr w:type="spellStart"/>
      <w:r w:rsidRPr="00691311">
        <w:rPr>
          <w:rFonts w:asciiTheme="majorBidi" w:hAnsiTheme="majorBidi" w:cstheme="majorBidi"/>
          <w:sz w:val="24"/>
          <w:szCs w:val="24"/>
        </w:rPr>
        <w:t>extubated</w:t>
      </w:r>
      <w:proofErr w:type="spellEnd"/>
      <w:r w:rsidRPr="00691311">
        <w:rPr>
          <w:rFonts w:asciiTheme="majorBidi" w:hAnsiTheme="majorBidi" w:cstheme="majorBidi"/>
          <w:sz w:val="24"/>
          <w:szCs w:val="24"/>
        </w:rPr>
        <w:t xml:space="preserve">. </w:t>
      </w:r>
      <w:r w:rsidR="00C94367" w:rsidRPr="00691311">
        <w:rPr>
          <w:rFonts w:asciiTheme="majorBidi" w:hAnsiTheme="majorBidi" w:cstheme="majorBidi"/>
          <w:sz w:val="24"/>
          <w:szCs w:val="24"/>
        </w:rPr>
        <w:t xml:space="preserve">In the critical care unit, neither of the two groups </w:t>
      </w:r>
      <w:r w:rsidR="00D03DC3" w:rsidRPr="00691311">
        <w:rPr>
          <w:rFonts w:asciiTheme="majorBidi" w:hAnsiTheme="majorBidi" w:cstheme="majorBidi"/>
          <w:sz w:val="24"/>
          <w:szCs w:val="24"/>
        </w:rPr>
        <w:t>exhibited</w:t>
      </w:r>
      <w:r w:rsidR="00C94367" w:rsidRPr="00691311">
        <w:rPr>
          <w:rFonts w:asciiTheme="majorBidi" w:hAnsiTheme="majorBidi" w:cstheme="majorBidi"/>
          <w:sz w:val="24"/>
          <w:szCs w:val="24"/>
        </w:rPr>
        <w:t xml:space="preserve"> any statistically significant differences in the rate of mortality (</w:t>
      </w:r>
      <w:proofErr w:type="spellStart"/>
      <w:r w:rsidR="00C94367" w:rsidRPr="00691311">
        <w:rPr>
          <w:rFonts w:asciiTheme="majorBidi" w:hAnsiTheme="majorBidi" w:cstheme="majorBidi"/>
          <w:sz w:val="24"/>
          <w:szCs w:val="24"/>
        </w:rPr>
        <w:t>BiPAP</w:t>
      </w:r>
      <w:proofErr w:type="spellEnd"/>
      <w:r w:rsidR="00C94367" w:rsidRPr="00691311">
        <w:rPr>
          <w:rFonts w:asciiTheme="majorBidi" w:hAnsiTheme="majorBidi" w:cstheme="majorBidi"/>
          <w:sz w:val="24"/>
          <w:szCs w:val="24"/>
        </w:rPr>
        <w:t xml:space="preserve">: 5.5% vs. HFNO: 6.8%; P=0.66; absolute difference: 1.2%; 95% confidence range, -2.3% to 4.8%) as compared to the other group </w:t>
      </w:r>
      <w:r w:rsidR="00CD048F" w:rsidRPr="00FC62D0">
        <w:rPr>
          <w:rFonts w:asciiTheme="majorBidi" w:hAnsiTheme="majorBidi" w:cstheme="majorBidi"/>
          <w:sz w:val="24"/>
          <w:szCs w:val="24"/>
          <w:vertAlign w:val="superscript"/>
        </w:rPr>
        <w:t>(18)</w:t>
      </w:r>
      <w:r w:rsidR="00CD048F" w:rsidRPr="00691311">
        <w:rPr>
          <w:rFonts w:asciiTheme="majorBidi" w:hAnsiTheme="majorBidi" w:cstheme="majorBidi"/>
          <w:sz w:val="24"/>
          <w:szCs w:val="24"/>
        </w:rPr>
        <w:t xml:space="preserve">. </w:t>
      </w:r>
    </w:p>
    <w:p w14:paraId="3DC8CBDB" w14:textId="0B6D38B6" w:rsidR="004C2F7C" w:rsidRPr="00691311" w:rsidRDefault="003913A0" w:rsidP="00691311">
      <w:pPr>
        <w:tabs>
          <w:tab w:val="right" w:pos="9360"/>
        </w:tabs>
        <w:autoSpaceDE w:val="0"/>
        <w:autoSpaceDN w:val="0"/>
        <w:adjustRightInd w:val="0"/>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The results of our research may not be able to be generalized due to a number of limitations, including the fact that it was conducted at a single location and that the sample size was relatively small</w:t>
      </w:r>
      <w:r w:rsidR="004C2F7C" w:rsidRPr="00691311">
        <w:rPr>
          <w:rFonts w:asciiTheme="majorBidi" w:hAnsiTheme="majorBidi" w:cstheme="majorBidi"/>
          <w:sz w:val="24"/>
          <w:szCs w:val="24"/>
        </w:rPr>
        <w:t xml:space="preserve">. Conducting a larger, multicenter </w:t>
      </w:r>
      <w:r w:rsidR="008B508E" w:rsidRPr="00691311">
        <w:rPr>
          <w:rFonts w:asciiTheme="majorBidi" w:hAnsiTheme="majorBidi" w:cstheme="majorBidi"/>
          <w:sz w:val="24"/>
          <w:szCs w:val="24"/>
        </w:rPr>
        <w:t xml:space="preserve">RCT </w:t>
      </w:r>
      <w:r w:rsidR="004C2F7C" w:rsidRPr="00691311">
        <w:rPr>
          <w:rFonts w:asciiTheme="majorBidi" w:hAnsiTheme="majorBidi" w:cstheme="majorBidi"/>
          <w:sz w:val="24"/>
          <w:szCs w:val="24"/>
        </w:rPr>
        <w:t xml:space="preserve">would help generate more robust evidence. Furthermore, the absence of recent pulmonary function tests in most </w:t>
      </w:r>
      <w:r w:rsidR="008A0676" w:rsidRPr="00691311">
        <w:rPr>
          <w:rFonts w:asciiTheme="majorBidi" w:hAnsiTheme="majorBidi" w:cstheme="majorBidi"/>
          <w:sz w:val="24"/>
          <w:szCs w:val="24"/>
        </w:rPr>
        <w:t>case</w:t>
      </w:r>
      <w:r w:rsidR="004C2F7C" w:rsidRPr="00691311">
        <w:rPr>
          <w:rFonts w:asciiTheme="majorBidi" w:hAnsiTheme="majorBidi" w:cstheme="majorBidi"/>
          <w:sz w:val="24"/>
          <w:szCs w:val="24"/>
        </w:rPr>
        <w:t xml:space="preserve">s limited our ability to assess the relationship between baseline lung function and HFNO success in weaning. Future research should address </w:t>
      </w:r>
      <w:r w:rsidR="004C2F7C" w:rsidRPr="00691311">
        <w:rPr>
          <w:rFonts w:asciiTheme="majorBidi" w:hAnsiTheme="majorBidi" w:cstheme="majorBidi"/>
          <w:sz w:val="24"/>
          <w:szCs w:val="24"/>
        </w:rPr>
        <w:lastRenderedPageBreak/>
        <w:t xml:space="preserve">this gap and investigate how baseline pulmonary function influences HFNO outcomes in COPD </w:t>
      </w:r>
      <w:r w:rsidR="008A0676" w:rsidRPr="00691311">
        <w:rPr>
          <w:rFonts w:asciiTheme="majorBidi" w:hAnsiTheme="majorBidi" w:cstheme="majorBidi"/>
          <w:sz w:val="24"/>
          <w:szCs w:val="24"/>
        </w:rPr>
        <w:t>case</w:t>
      </w:r>
      <w:r w:rsidR="004C2F7C" w:rsidRPr="00691311">
        <w:rPr>
          <w:rFonts w:asciiTheme="majorBidi" w:hAnsiTheme="majorBidi" w:cstheme="majorBidi"/>
          <w:sz w:val="24"/>
          <w:szCs w:val="24"/>
        </w:rPr>
        <w:t>s.</w:t>
      </w:r>
    </w:p>
    <w:p w14:paraId="3F93A336" w14:textId="6789B4A9" w:rsidR="00E14C3D" w:rsidRPr="00691311" w:rsidRDefault="00FC62D0" w:rsidP="00FC62D0">
      <w:pPr>
        <w:rPr>
          <w:rFonts w:asciiTheme="majorBidi" w:hAnsiTheme="majorBidi" w:cstheme="majorBidi"/>
          <w:b/>
          <w:bCs/>
          <w:sz w:val="24"/>
          <w:szCs w:val="24"/>
        </w:rPr>
      </w:pPr>
      <w:r>
        <w:rPr>
          <w:rFonts w:asciiTheme="majorBidi" w:hAnsiTheme="majorBidi" w:cstheme="majorBidi"/>
          <w:b/>
          <w:bCs/>
          <w:sz w:val="24"/>
          <w:szCs w:val="24"/>
        </w:rPr>
        <w:t xml:space="preserve"> </w:t>
      </w:r>
      <w:r w:rsidR="00CD048F" w:rsidRPr="00691311">
        <w:rPr>
          <w:rFonts w:asciiTheme="majorBidi" w:hAnsiTheme="majorBidi" w:cstheme="majorBidi"/>
          <w:b/>
          <w:bCs/>
          <w:sz w:val="24"/>
          <w:szCs w:val="24"/>
        </w:rPr>
        <w:t>CONCLUSION</w:t>
      </w:r>
    </w:p>
    <w:p w14:paraId="14E180C2" w14:textId="24FA5628" w:rsidR="0013618A" w:rsidRPr="00691311" w:rsidRDefault="004C2F7C" w:rsidP="00691311">
      <w:pPr>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 xml:space="preserve">Compared to NIV alone, HFNO was linked to lower </w:t>
      </w:r>
      <w:proofErr w:type="spellStart"/>
      <w:r w:rsidRPr="00691311">
        <w:rPr>
          <w:rFonts w:asciiTheme="majorBidi" w:hAnsiTheme="majorBidi" w:cstheme="majorBidi"/>
          <w:sz w:val="24"/>
          <w:szCs w:val="24"/>
        </w:rPr>
        <w:t>reintubation</w:t>
      </w:r>
      <w:proofErr w:type="spellEnd"/>
      <w:r w:rsidRPr="00691311">
        <w:rPr>
          <w:rFonts w:asciiTheme="majorBidi" w:hAnsiTheme="majorBidi" w:cstheme="majorBidi"/>
          <w:sz w:val="24"/>
          <w:szCs w:val="24"/>
        </w:rPr>
        <w:t xml:space="preserve"> rate</w:t>
      </w:r>
      <w:r w:rsidR="00F828F9" w:rsidRPr="00691311">
        <w:rPr>
          <w:rFonts w:asciiTheme="majorBidi" w:hAnsiTheme="majorBidi" w:cstheme="majorBidi"/>
          <w:sz w:val="24"/>
          <w:szCs w:val="24"/>
        </w:rPr>
        <w:t>s</w:t>
      </w:r>
      <w:r w:rsidRPr="00691311">
        <w:rPr>
          <w:rFonts w:asciiTheme="majorBidi" w:hAnsiTheme="majorBidi" w:cstheme="majorBidi"/>
          <w:sz w:val="24"/>
          <w:szCs w:val="24"/>
        </w:rPr>
        <w:t xml:space="preserve"> when initiated immediately after planned </w:t>
      </w:r>
      <w:proofErr w:type="spellStart"/>
      <w:r w:rsidRPr="00691311">
        <w:rPr>
          <w:rFonts w:asciiTheme="majorBidi" w:hAnsiTheme="majorBidi" w:cstheme="majorBidi"/>
          <w:sz w:val="24"/>
          <w:szCs w:val="24"/>
        </w:rPr>
        <w:t>extubation</w:t>
      </w:r>
      <w:proofErr w:type="spellEnd"/>
      <w:r w:rsidRPr="00691311">
        <w:rPr>
          <w:rFonts w:asciiTheme="majorBidi" w:hAnsiTheme="majorBidi" w:cstheme="majorBidi"/>
          <w:sz w:val="24"/>
          <w:szCs w:val="24"/>
        </w:rPr>
        <w:t xml:space="preserve">. </w:t>
      </w:r>
      <w:r w:rsidR="008A0676" w:rsidRPr="00691311">
        <w:rPr>
          <w:rFonts w:asciiTheme="majorBidi" w:hAnsiTheme="majorBidi" w:cstheme="majorBidi"/>
          <w:sz w:val="24"/>
          <w:szCs w:val="24"/>
        </w:rPr>
        <w:t>Case</w:t>
      </w:r>
      <w:r w:rsidRPr="00691311">
        <w:rPr>
          <w:rFonts w:asciiTheme="majorBidi" w:hAnsiTheme="majorBidi" w:cstheme="majorBidi"/>
          <w:sz w:val="24"/>
          <w:szCs w:val="24"/>
        </w:rPr>
        <w:t xml:space="preserve">s weaned with HFNO exhibited </w:t>
      </w:r>
      <w:r w:rsidR="00DB77E8" w:rsidRPr="00691311">
        <w:rPr>
          <w:rFonts w:asciiTheme="majorBidi" w:hAnsiTheme="majorBidi" w:cstheme="majorBidi"/>
          <w:sz w:val="24"/>
          <w:szCs w:val="24"/>
        </w:rPr>
        <w:t>elevated</w:t>
      </w:r>
      <w:r w:rsidRPr="00691311">
        <w:rPr>
          <w:rFonts w:asciiTheme="majorBidi" w:hAnsiTheme="majorBidi" w:cstheme="majorBidi"/>
          <w:sz w:val="24"/>
          <w:szCs w:val="24"/>
        </w:rPr>
        <w:t xml:space="preserve"> PaO2 levels two </w:t>
      </w:r>
      <w:r w:rsidR="00DB77E8" w:rsidRPr="00691311">
        <w:rPr>
          <w:rFonts w:asciiTheme="majorBidi" w:hAnsiTheme="majorBidi" w:cstheme="majorBidi"/>
          <w:sz w:val="24"/>
          <w:szCs w:val="24"/>
        </w:rPr>
        <w:t>h</w:t>
      </w:r>
      <w:r w:rsidRPr="00691311">
        <w:rPr>
          <w:rFonts w:asciiTheme="majorBidi" w:hAnsiTheme="majorBidi" w:cstheme="majorBidi"/>
          <w:sz w:val="24"/>
          <w:szCs w:val="24"/>
        </w:rPr>
        <w:t xml:space="preserve"> post-</w:t>
      </w:r>
      <w:proofErr w:type="spellStart"/>
      <w:r w:rsidRPr="00691311">
        <w:rPr>
          <w:rFonts w:asciiTheme="majorBidi" w:hAnsiTheme="majorBidi" w:cstheme="majorBidi"/>
          <w:sz w:val="24"/>
          <w:szCs w:val="24"/>
        </w:rPr>
        <w:t>extubation</w:t>
      </w:r>
      <w:proofErr w:type="spellEnd"/>
      <w:r w:rsidRPr="00691311">
        <w:rPr>
          <w:rFonts w:asciiTheme="majorBidi" w:hAnsiTheme="majorBidi" w:cstheme="majorBidi"/>
          <w:sz w:val="24"/>
          <w:szCs w:val="24"/>
        </w:rPr>
        <w:t xml:space="preserve">. However, </w:t>
      </w:r>
      <w:r w:rsidR="003913A0" w:rsidRPr="00691311">
        <w:rPr>
          <w:rFonts w:asciiTheme="majorBidi" w:hAnsiTheme="majorBidi" w:cstheme="majorBidi"/>
          <w:sz w:val="24"/>
          <w:szCs w:val="24"/>
        </w:rPr>
        <w:t>the</w:t>
      </w:r>
      <w:r w:rsidRPr="00691311">
        <w:rPr>
          <w:rFonts w:asciiTheme="majorBidi" w:hAnsiTheme="majorBidi" w:cstheme="majorBidi"/>
          <w:sz w:val="24"/>
          <w:szCs w:val="24"/>
        </w:rPr>
        <w:t xml:space="preserve"> length of</w:t>
      </w:r>
      <w:r w:rsidR="003913A0" w:rsidRPr="00691311">
        <w:rPr>
          <w:rFonts w:asciiTheme="majorBidi" w:hAnsiTheme="majorBidi" w:cstheme="majorBidi"/>
          <w:sz w:val="24"/>
          <w:szCs w:val="24"/>
        </w:rPr>
        <w:t xml:space="preserve"> hospital</w:t>
      </w:r>
      <w:r w:rsidR="003224D6" w:rsidRPr="00691311">
        <w:rPr>
          <w:rFonts w:asciiTheme="majorBidi" w:hAnsiTheme="majorBidi" w:cstheme="majorBidi"/>
          <w:sz w:val="24"/>
          <w:szCs w:val="24"/>
        </w:rPr>
        <w:t xml:space="preserve"> </w:t>
      </w:r>
      <w:r w:rsidRPr="00691311">
        <w:rPr>
          <w:rFonts w:asciiTheme="majorBidi" w:hAnsiTheme="majorBidi" w:cstheme="majorBidi"/>
          <w:sz w:val="24"/>
          <w:szCs w:val="24"/>
        </w:rPr>
        <w:t xml:space="preserve">stay </w:t>
      </w:r>
      <w:r w:rsidR="003913A0" w:rsidRPr="00691311">
        <w:rPr>
          <w:rFonts w:asciiTheme="majorBidi" w:hAnsiTheme="majorBidi" w:cstheme="majorBidi"/>
          <w:sz w:val="24"/>
          <w:szCs w:val="24"/>
        </w:rPr>
        <w:t>and</w:t>
      </w:r>
      <w:r w:rsidRPr="00691311">
        <w:rPr>
          <w:rFonts w:asciiTheme="majorBidi" w:hAnsiTheme="majorBidi" w:cstheme="majorBidi"/>
          <w:sz w:val="24"/>
          <w:szCs w:val="24"/>
        </w:rPr>
        <w:t xml:space="preserve"> mortality </w:t>
      </w:r>
      <w:r w:rsidR="003913A0" w:rsidRPr="00691311">
        <w:rPr>
          <w:rFonts w:asciiTheme="majorBidi" w:hAnsiTheme="majorBidi" w:cstheme="majorBidi"/>
          <w:sz w:val="24"/>
          <w:szCs w:val="24"/>
        </w:rPr>
        <w:t xml:space="preserve">were comparable </w:t>
      </w:r>
      <w:r w:rsidRPr="00691311">
        <w:rPr>
          <w:rFonts w:asciiTheme="majorBidi" w:hAnsiTheme="majorBidi" w:cstheme="majorBidi"/>
          <w:sz w:val="24"/>
          <w:szCs w:val="24"/>
        </w:rPr>
        <w:t xml:space="preserve">between the groups. </w:t>
      </w:r>
      <w:r w:rsidR="003913A0" w:rsidRPr="00691311">
        <w:rPr>
          <w:rFonts w:asciiTheme="majorBidi" w:hAnsiTheme="majorBidi" w:cstheme="majorBidi"/>
          <w:sz w:val="24"/>
          <w:szCs w:val="24"/>
        </w:rPr>
        <w:t xml:space="preserve">In COPD </w:t>
      </w:r>
      <w:r w:rsidR="008B508E" w:rsidRPr="00691311">
        <w:rPr>
          <w:rFonts w:asciiTheme="majorBidi" w:hAnsiTheme="majorBidi" w:cstheme="majorBidi"/>
          <w:sz w:val="24"/>
          <w:szCs w:val="24"/>
        </w:rPr>
        <w:t>cases</w:t>
      </w:r>
      <w:r w:rsidR="003913A0" w:rsidRPr="00691311">
        <w:rPr>
          <w:rFonts w:asciiTheme="majorBidi" w:hAnsiTheme="majorBidi" w:cstheme="majorBidi"/>
          <w:sz w:val="24"/>
          <w:szCs w:val="24"/>
        </w:rPr>
        <w:t xml:space="preserve"> with respiratory failure who had been receiving </w:t>
      </w:r>
      <w:r w:rsidR="00F828F9" w:rsidRPr="00691311">
        <w:rPr>
          <w:rFonts w:asciiTheme="majorBidi" w:hAnsiTheme="majorBidi" w:cstheme="majorBidi"/>
          <w:sz w:val="24"/>
          <w:szCs w:val="24"/>
        </w:rPr>
        <w:t>MV</w:t>
      </w:r>
      <w:r w:rsidR="003913A0" w:rsidRPr="00691311">
        <w:rPr>
          <w:rFonts w:asciiTheme="majorBidi" w:hAnsiTheme="majorBidi" w:cstheme="majorBidi"/>
          <w:sz w:val="24"/>
          <w:szCs w:val="24"/>
        </w:rPr>
        <w:t xml:space="preserve"> for more than 72 </w:t>
      </w:r>
      <w:r w:rsidR="00DB77E8" w:rsidRPr="00691311">
        <w:rPr>
          <w:rFonts w:asciiTheme="majorBidi" w:hAnsiTheme="majorBidi" w:cstheme="majorBidi"/>
          <w:sz w:val="24"/>
          <w:szCs w:val="24"/>
        </w:rPr>
        <w:t>h</w:t>
      </w:r>
      <w:r w:rsidR="003913A0" w:rsidRPr="00691311">
        <w:rPr>
          <w:rFonts w:asciiTheme="majorBidi" w:hAnsiTheme="majorBidi" w:cstheme="majorBidi"/>
          <w:sz w:val="24"/>
          <w:szCs w:val="24"/>
        </w:rPr>
        <w:t xml:space="preserve">, the administration of HFNO immediately after </w:t>
      </w:r>
      <w:proofErr w:type="spellStart"/>
      <w:r w:rsidR="003913A0" w:rsidRPr="00691311">
        <w:rPr>
          <w:rFonts w:asciiTheme="majorBidi" w:hAnsiTheme="majorBidi" w:cstheme="majorBidi"/>
          <w:sz w:val="24"/>
          <w:szCs w:val="24"/>
        </w:rPr>
        <w:t>extubation</w:t>
      </w:r>
      <w:proofErr w:type="spellEnd"/>
      <w:r w:rsidR="003913A0" w:rsidRPr="00691311">
        <w:rPr>
          <w:rFonts w:asciiTheme="majorBidi" w:hAnsiTheme="majorBidi" w:cstheme="majorBidi"/>
          <w:sz w:val="24"/>
          <w:szCs w:val="24"/>
        </w:rPr>
        <w:t xml:space="preserve"> was significantly associated with a </w:t>
      </w:r>
      <w:r w:rsidR="008B508E" w:rsidRPr="00691311">
        <w:rPr>
          <w:rFonts w:asciiTheme="majorBidi" w:hAnsiTheme="majorBidi" w:cstheme="majorBidi"/>
          <w:sz w:val="24"/>
          <w:szCs w:val="24"/>
        </w:rPr>
        <w:t>decline</w:t>
      </w:r>
      <w:r w:rsidR="003913A0" w:rsidRPr="00691311">
        <w:rPr>
          <w:rFonts w:asciiTheme="majorBidi" w:hAnsiTheme="majorBidi" w:cstheme="majorBidi"/>
          <w:sz w:val="24"/>
          <w:szCs w:val="24"/>
        </w:rPr>
        <w:t xml:space="preserve"> in the </w:t>
      </w:r>
      <w:proofErr w:type="spellStart"/>
      <w:r w:rsidR="003913A0" w:rsidRPr="00691311">
        <w:rPr>
          <w:rFonts w:asciiTheme="majorBidi" w:hAnsiTheme="majorBidi" w:cstheme="majorBidi"/>
          <w:sz w:val="24"/>
          <w:szCs w:val="24"/>
        </w:rPr>
        <w:t>reintubations</w:t>
      </w:r>
      <w:proofErr w:type="spellEnd"/>
      <w:r w:rsidR="003913A0" w:rsidRPr="00691311">
        <w:rPr>
          <w:rFonts w:asciiTheme="majorBidi" w:hAnsiTheme="majorBidi" w:cstheme="majorBidi"/>
          <w:sz w:val="24"/>
          <w:szCs w:val="24"/>
        </w:rPr>
        <w:t xml:space="preserve"> rates.</w:t>
      </w:r>
      <w:r w:rsidRPr="00691311">
        <w:rPr>
          <w:rFonts w:asciiTheme="majorBidi" w:hAnsiTheme="majorBidi" w:cstheme="majorBidi"/>
          <w:sz w:val="24"/>
          <w:szCs w:val="24"/>
        </w:rPr>
        <w:t xml:space="preserve"> Additionally, those managed with HFNO </w:t>
      </w:r>
      <w:r w:rsidR="00D03DC3" w:rsidRPr="00691311">
        <w:rPr>
          <w:rFonts w:asciiTheme="majorBidi" w:hAnsiTheme="majorBidi" w:cstheme="majorBidi"/>
          <w:sz w:val="24"/>
          <w:szCs w:val="24"/>
        </w:rPr>
        <w:t>exhibited</w:t>
      </w:r>
      <w:r w:rsidRPr="00691311">
        <w:rPr>
          <w:rFonts w:asciiTheme="majorBidi" w:hAnsiTheme="majorBidi" w:cstheme="majorBidi"/>
          <w:sz w:val="24"/>
          <w:szCs w:val="24"/>
        </w:rPr>
        <w:t xml:space="preserve"> improved PaO2, a lower respiratory rate, and </w:t>
      </w:r>
      <w:r w:rsidR="00DB77E8" w:rsidRPr="00691311">
        <w:rPr>
          <w:rFonts w:asciiTheme="majorBidi" w:hAnsiTheme="majorBidi" w:cstheme="majorBidi"/>
          <w:sz w:val="24"/>
          <w:szCs w:val="24"/>
        </w:rPr>
        <w:t>elevated</w:t>
      </w:r>
      <w:r w:rsidRPr="00691311">
        <w:rPr>
          <w:rFonts w:asciiTheme="majorBidi" w:hAnsiTheme="majorBidi" w:cstheme="majorBidi"/>
          <w:sz w:val="24"/>
          <w:szCs w:val="24"/>
        </w:rPr>
        <w:t xml:space="preserve"> </w:t>
      </w:r>
      <w:r w:rsidR="00006774" w:rsidRPr="00691311">
        <w:rPr>
          <w:rFonts w:asciiTheme="majorBidi" w:hAnsiTheme="majorBidi" w:cstheme="majorBidi"/>
          <w:sz w:val="24"/>
          <w:szCs w:val="24"/>
        </w:rPr>
        <w:t>MAP</w:t>
      </w:r>
      <w:r w:rsidRPr="00691311">
        <w:rPr>
          <w:rFonts w:asciiTheme="majorBidi" w:hAnsiTheme="majorBidi" w:cstheme="majorBidi"/>
          <w:sz w:val="24"/>
          <w:szCs w:val="24"/>
        </w:rPr>
        <w:t xml:space="preserve"> compared to </w:t>
      </w:r>
      <w:r w:rsidR="00006774" w:rsidRPr="00691311">
        <w:rPr>
          <w:rFonts w:asciiTheme="majorBidi" w:hAnsiTheme="majorBidi" w:cstheme="majorBidi"/>
          <w:sz w:val="24"/>
          <w:szCs w:val="24"/>
        </w:rPr>
        <w:t>those</w:t>
      </w:r>
      <w:r w:rsidRPr="00691311">
        <w:rPr>
          <w:rFonts w:asciiTheme="majorBidi" w:hAnsiTheme="majorBidi" w:cstheme="majorBidi"/>
          <w:sz w:val="24"/>
          <w:szCs w:val="24"/>
        </w:rPr>
        <w:t xml:space="preserve"> receiving CPAP-based NIV during the </w:t>
      </w:r>
      <w:r w:rsidR="00482918" w:rsidRPr="00691311">
        <w:rPr>
          <w:rFonts w:asciiTheme="majorBidi" w:hAnsiTheme="majorBidi" w:cstheme="majorBidi"/>
          <w:sz w:val="24"/>
          <w:szCs w:val="24"/>
        </w:rPr>
        <w:t>24h</w:t>
      </w:r>
      <w:r w:rsidRPr="00691311">
        <w:rPr>
          <w:rFonts w:asciiTheme="majorBidi" w:hAnsiTheme="majorBidi" w:cstheme="majorBidi"/>
          <w:sz w:val="24"/>
          <w:szCs w:val="24"/>
        </w:rPr>
        <w:t xml:space="preserve"> observation period.</w:t>
      </w:r>
    </w:p>
    <w:p w14:paraId="2A153E89" w14:textId="280AF1B7" w:rsidR="00E14C3D" w:rsidRPr="00691311" w:rsidRDefault="00CD048F" w:rsidP="00691311">
      <w:pPr>
        <w:spacing w:before="120" w:after="240" w:line="360" w:lineRule="auto"/>
        <w:jc w:val="both"/>
        <w:rPr>
          <w:rFonts w:asciiTheme="majorBidi" w:hAnsiTheme="majorBidi" w:cstheme="majorBidi"/>
          <w:b/>
          <w:bCs/>
          <w:sz w:val="24"/>
          <w:szCs w:val="24"/>
        </w:rPr>
      </w:pPr>
      <w:r w:rsidRPr="00691311">
        <w:rPr>
          <w:rFonts w:asciiTheme="majorBidi" w:hAnsiTheme="majorBidi" w:cstheme="majorBidi"/>
          <w:b/>
          <w:bCs/>
          <w:sz w:val="24"/>
          <w:szCs w:val="24"/>
        </w:rPr>
        <w:t>Reference</w:t>
      </w:r>
    </w:p>
    <w:bookmarkEnd w:id="3"/>
    <w:p w14:paraId="0C0CE01F" w14:textId="47F5ABDD" w:rsidR="00E14C3D" w:rsidRPr="00691311" w:rsidRDefault="00CD048F" w:rsidP="00691311">
      <w:pPr>
        <w:numPr>
          <w:ilvl w:val="0"/>
          <w:numId w:val="1"/>
        </w:numPr>
        <w:autoSpaceDE w:val="0"/>
        <w:autoSpaceDN w:val="0"/>
        <w:adjustRightInd w:val="0"/>
        <w:spacing w:before="120" w:after="240" w:line="360" w:lineRule="auto"/>
        <w:ind w:left="360"/>
        <w:jc w:val="both"/>
        <w:rPr>
          <w:rFonts w:asciiTheme="majorBidi" w:hAnsiTheme="majorBidi" w:cstheme="majorBidi"/>
          <w:sz w:val="24"/>
          <w:szCs w:val="24"/>
        </w:rPr>
      </w:pPr>
      <w:r w:rsidRPr="00691311">
        <w:rPr>
          <w:rFonts w:asciiTheme="majorBidi" w:hAnsiTheme="majorBidi" w:cstheme="majorBidi"/>
          <w:sz w:val="24"/>
          <w:szCs w:val="24"/>
        </w:rPr>
        <w:t xml:space="preserve">MacLeod M, </w:t>
      </w:r>
      <w:proofErr w:type="spellStart"/>
      <w:r w:rsidRPr="00691311">
        <w:rPr>
          <w:rFonts w:asciiTheme="majorBidi" w:hAnsiTheme="majorBidi" w:cstheme="majorBidi"/>
          <w:sz w:val="24"/>
          <w:szCs w:val="24"/>
        </w:rPr>
        <w:t>Papi</w:t>
      </w:r>
      <w:proofErr w:type="spellEnd"/>
      <w:r w:rsidRPr="00691311">
        <w:rPr>
          <w:rFonts w:asciiTheme="majorBidi" w:hAnsiTheme="majorBidi" w:cstheme="majorBidi"/>
          <w:sz w:val="24"/>
          <w:szCs w:val="24"/>
        </w:rPr>
        <w:t xml:space="preserve"> A, </w:t>
      </w:r>
      <w:proofErr w:type="spellStart"/>
      <w:r w:rsidRPr="00691311">
        <w:rPr>
          <w:rFonts w:asciiTheme="majorBidi" w:hAnsiTheme="majorBidi" w:cstheme="majorBidi"/>
          <w:sz w:val="24"/>
          <w:szCs w:val="24"/>
        </w:rPr>
        <w:t>Contoli</w:t>
      </w:r>
      <w:proofErr w:type="spellEnd"/>
      <w:r w:rsidRPr="00691311">
        <w:rPr>
          <w:rFonts w:asciiTheme="majorBidi" w:hAnsiTheme="majorBidi" w:cstheme="majorBidi"/>
          <w:sz w:val="24"/>
          <w:szCs w:val="24"/>
        </w:rPr>
        <w:t xml:space="preserve"> M, </w:t>
      </w:r>
      <w:proofErr w:type="spellStart"/>
      <w:r w:rsidRPr="00691311">
        <w:rPr>
          <w:rFonts w:asciiTheme="majorBidi" w:hAnsiTheme="majorBidi" w:cstheme="majorBidi"/>
          <w:sz w:val="24"/>
          <w:szCs w:val="24"/>
        </w:rPr>
        <w:t>Beghé</w:t>
      </w:r>
      <w:proofErr w:type="spellEnd"/>
      <w:r w:rsidRPr="00691311">
        <w:rPr>
          <w:rFonts w:asciiTheme="majorBidi" w:hAnsiTheme="majorBidi" w:cstheme="majorBidi"/>
          <w:sz w:val="24"/>
          <w:szCs w:val="24"/>
        </w:rPr>
        <w:t xml:space="preserve"> B, </w:t>
      </w:r>
      <w:r w:rsidR="00FC62D0">
        <w:rPr>
          <w:rFonts w:asciiTheme="majorBidi" w:hAnsiTheme="majorBidi" w:cstheme="majorBidi"/>
          <w:sz w:val="24"/>
          <w:szCs w:val="24"/>
        </w:rPr>
        <w:t xml:space="preserve">Celli BR, </w:t>
      </w:r>
      <w:proofErr w:type="spellStart"/>
      <w:r w:rsidR="00FC62D0">
        <w:rPr>
          <w:rFonts w:asciiTheme="majorBidi" w:hAnsiTheme="majorBidi" w:cstheme="majorBidi"/>
          <w:sz w:val="24"/>
          <w:szCs w:val="24"/>
        </w:rPr>
        <w:t>Wedzicha</w:t>
      </w:r>
      <w:proofErr w:type="spellEnd"/>
      <w:r w:rsidR="00FC62D0">
        <w:rPr>
          <w:rFonts w:asciiTheme="majorBidi" w:hAnsiTheme="majorBidi" w:cstheme="majorBidi"/>
          <w:sz w:val="24"/>
          <w:szCs w:val="24"/>
        </w:rPr>
        <w:t xml:space="preserve"> JA, et al</w:t>
      </w:r>
      <w:r w:rsidRPr="00691311">
        <w:rPr>
          <w:rFonts w:asciiTheme="majorBidi" w:hAnsiTheme="majorBidi" w:cstheme="majorBidi"/>
          <w:sz w:val="24"/>
          <w:szCs w:val="24"/>
        </w:rPr>
        <w:t xml:space="preserve">. Chronic obstructive pulmonary disease exacerbation fundamentals: diagnosis, treatment, prevention and disease impact. </w:t>
      </w:r>
      <w:proofErr w:type="spellStart"/>
      <w:r w:rsidRPr="00691311">
        <w:rPr>
          <w:rFonts w:asciiTheme="majorBidi" w:hAnsiTheme="majorBidi" w:cstheme="majorBidi"/>
          <w:sz w:val="24"/>
          <w:szCs w:val="24"/>
        </w:rPr>
        <w:t>Respirology</w:t>
      </w:r>
      <w:proofErr w:type="spellEnd"/>
      <w:r w:rsidRPr="00691311">
        <w:rPr>
          <w:rFonts w:asciiTheme="majorBidi" w:hAnsiTheme="majorBidi" w:cstheme="majorBidi"/>
          <w:sz w:val="24"/>
          <w:szCs w:val="24"/>
        </w:rPr>
        <w:t>. 2021 Jun;26(6):532-51.</w:t>
      </w:r>
    </w:p>
    <w:p w14:paraId="64FEAA46" w14:textId="0F81A09D" w:rsidR="00E14C3D" w:rsidRPr="00691311" w:rsidRDefault="00CD048F" w:rsidP="00FC62D0">
      <w:pPr>
        <w:numPr>
          <w:ilvl w:val="0"/>
          <w:numId w:val="1"/>
        </w:numPr>
        <w:autoSpaceDE w:val="0"/>
        <w:autoSpaceDN w:val="0"/>
        <w:adjustRightInd w:val="0"/>
        <w:spacing w:before="120" w:after="240" w:line="360" w:lineRule="auto"/>
        <w:ind w:left="360"/>
        <w:jc w:val="both"/>
        <w:rPr>
          <w:rFonts w:asciiTheme="majorBidi" w:hAnsiTheme="majorBidi" w:cstheme="majorBidi"/>
          <w:sz w:val="24"/>
          <w:szCs w:val="24"/>
        </w:rPr>
      </w:pPr>
      <w:r w:rsidRPr="00691311">
        <w:rPr>
          <w:rFonts w:asciiTheme="majorBidi" w:hAnsiTheme="majorBidi" w:cstheme="majorBidi"/>
          <w:sz w:val="24"/>
          <w:szCs w:val="24"/>
        </w:rPr>
        <w:t xml:space="preserve">Ralf E, Heine A, </w:t>
      </w:r>
      <w:proofErr w:type="spellStart"/>
      <w:r w:rsidRPr="00691311">
        <w:rPr>
          <w:rFonts w:asciiTheme="majorBidi" w:hAnsiTheme="majorBidi" w:cstheme="majorBidi"/>
          <w:sz w:val="24"/>
          <w:szCs w:val="24"/>
        </w:rPr>
        <w:t>Obst</w:t>
      </w:r>
      <w:proofErr w:type="spellEnd"/>
      <w:r w:rsidRPr="00691311">
        <w:rPr>
          <w:rFonts w:asciiTheme="majorBidi" w:hAnsiTheme="majorBidi" w:cstheme="majorBidi"/>
          <w:sz w:val="24"/>
          <w:szCs w:val="24"/>
        </w:rPr>
        <w:t xml:space="preserve"> A, </w:t>
      </w:r>
      <w:proofErr w:type="spellStart"/>
      <w:r w:rsidRPr="00691311">
        <w:rPr>
          <w:rFonts w:asciiTheme="majorBidi" w:hAnsiTheme="majorBidi" w:cstheme="majorBidi"/>
          <w:sz w:val="24"/>
          <w:szCs w:val="24"/>
        </w:rPr>
        <w:t>Koerner</w:t>
      </w:r>
      <w:proofErr w:type="spellEnd"/>
      <w:r w:rsidRPr="00691311">
        <w:rPr>
          <w:rFonts w:asciiTheme="majorBidi" w:hAnsiTheme="majorBidi" w:cstheme="majorBidi"/>
          <w:sz w:val="24"/>
          <w:szCs w:val="24"/>
        </w:rPr>
        <w:t xml:space="preserve"> </w:t>
      </w:r>
      <w:r w:rsidR="00FC62D0">
        <w:rPr>
          <w:rFonts w:asciiTheme="majorBidi" w:hAnsiTheme="majorBidi" w:cstheme="majorBidi"/>
          <w:sz w:val="24"/>
          <w:szCs w:val="24"/>
        </w:rPr>
        <w:t xml:space="preserve">K, </w:t>
      </w:r>
      <w:proofErr w:type="spellStart"/>
      <w:r w:rsidR="00FC62D0">
        <w:rPr>
          <w:rFonts w:asciiTheme="majorBidi" w:hAnsiTheme="majorBidi" w:cstheme="majorBidi"/>
          <w:sz w:val="24"/>
          <w:szCs w:val="24"/>
        </w:rPr>
        <w:t>Hustig</w:t>
      </w:r>
      <w:proofErr w:type="spellEnd"/>
      <w:r w:rsidR="00FC62D0">
        <w:rPr>
          <w:rFonts w:asciiTheme="majorBidi" w:hAnsiTheme="majorBidi" w:cstheme="majorBidi"/>
          <w:sz w:val="24"/>
          <w:szCs w:val="24"/>
        </w:rPr>
        <w:t xml:space="preserve">-Kittler V, </w:t>
      </w:r>
      <w:proofErr w:type="spellStart"/>
      <w:r w:rsidR="00FC62D0">
        <w:rPr>
          <w:rFonts w:asciiTheme="majorBidi" w:hAnsiTheme="majorBidi" w:cstheme="majorBidi"/>
          <w:sz w:val="24"/>
          <w:szCs w:val="24"/>
        </w:rPr>
        <w:t>Boesche</w:t>
      </w:r>
      <w:proofErr w:type="spellEnd"/>
      <w:r w:rsidR="00FC62D0">
        <w:rPr>
          <w:rFonts w:asciiTheme="majorBidi" w:hAnsiTheme="majorBidi" w:cstheme="majorBidi"/>
          <w:sz w:val="24"/>
          <w:szCs w:val="24"/>
        </w:rPr>
        <w:t xml:space="preserve"> </w:t>
      </w:r>
      <w:proofErr w:type="spellStart"/>
      <w:r w:rsidR="00FC62D0">
        <w:rPr>
          <w:rFonts w:asciiTheme="majorBidi" w:hAnsiTheme="majorBidi" w:cstheme="majorBidi"/>
          <w:sz w:val="24"/>
          <w:szCs w:val="24"/>
        </w:rPr>
        <w:t>M,et</w:t>
      </w:r>
      <w:proofErr w:type="spellEnd"/>
      <w:r w:rsidR="00FC62D0">
        <w:rPr>
          <w:rFonts w:asciiTheme="majorBidi" w:hAnsiTheme="majorBidi" w:cstheme="majorBidi"/>
          <w:sz w:val="24"/>
          <w:szCs w:val="24"/>
        </w:rPr>
        <w:t xml:space="preserve"> al</w:t>
      </w:r>
      <w:r w:rsidRPr="00691311">
        <w:rPr>
          <w:rFonts w:asciiTheme="majorBidi" w:hAnsiTheme="majorBidi" w:cstheme="majorBidi"/>
          <w:sz w:val="24"/>
          <w:szCs w:val="24"/>
        </w:rPr>
        <w:t>. Acute COPD exacerbation treatment with noninvasive ventilation. Scientific Reports. 2023 Apr 21;13(1):6586.</w:t>
      </w:r>
    </w:p>
    <w:p w14:paraId="18D7354B" w14:textId="365CD554" w:rsidR="00E14C3D" w:rsidRDefault="00CD048F" w:rsidP="00691311">
      <w:pPr>
        <w:numPr>
          <w:ilvl w:val="0"/>
          <w:numId w:val="1"/>
        </w:numPr>
        <w:autoSpaceDE w:val="0"/>
        <w:autoSpaceDN w:val="0"/>
        <w:adjustRightInd w:val="0"/>
        <w:spacing w:before="120" w:after="240" w:line="360" w:lineRule="auto"/>
        <w:ind w:left="360"/>
        <w:jc w:val="both"/>
        <w:rPr>
          <w:rFonts w:asciiTheme="majorBidi" w:hAnsiTheme="majorBidi" w:cstheme="majorBidi"/>
          <w:sz w:val="24"/>
          <w:szCs w:val="24"/>
        </w:rPr>
      </w:pPr>
      <w:r w:rsidRPr="00691311">
        <w:rPr>
          <w:rFonts w:asciiTheme="majorBidi" w:hAnsiTheme="majorBidi" w:cstheme="majorBidi"/>
          <w:sz w:val="24"/>
          <w:szCs w:val="24"/>
        </w:rPr>
        <w:t xml:space="preserve">Yang H, Huang D, </w:t>
      </w:r>
      <w:proofErr w:type="spellStart"/>
      <w:r w:rsidRPr="00691311">
        <w:rPr>
          <w:rFonts w:asciiTheme="majorBidi" w:hAnsiTheme="majorBidi" w:cstheme="majorBidi"/>
          <w:sz w:val="24"/>
          <w:szCs w:val="24"/>
        </w:rPr>
        <w:t>Luo</w:t>
      </w:r>
      <w:proofErr w:type="spellEnd"/>
      <w:r w:rsidRPr="00691311">
        <w:rPr>
          <w:rFonts w:asciiTheme="majorBidi" w:hAnsiTheme="majorBidi" w:cstheme="majorBidi"/>
          <w:sz w:val="24"/>
          <w:szCs w:val="24"/>
        </w:rPr>
        <w:t xml:space="preserve"> J, Liang Z, Li J. The use of high-flow nasal cannula in </w:t>
      </w:r>
      <w:r w:rsidR="008A0676" w:rsidRPr="00691311">
        <w:rPr>
          <w:rFonts w:asciiTheme="majorBidi" w:hAnsiTheme="majorBidi" w:cstheme="majorBidi"/>
          <w:sz w:val="24"/>
          <w:szCs w:val="24"/>
        </w:rPr>
        <w:t>case</w:t>
      </w:r>
      <w:r w:rsidRPr="00691311">
        <w:rPr>
          <w:rFonts w:asciiTheme="majorBidi" w:hAnsiTheme="majorBidi" w:cstheme="majorBidi"/>
          <w:sz w:val="24"/>
          <w:szCs w:val="24"/>
        </w:rPr>
        <w:t>s with chronic obstructive pulmonary disease under exacerbation and stable phases: a systematic review and meta-analysis. Heart &amp; Lung. 2023 Jul 1;60:116-26.</w:t>
      </w:r>
    </w:p>
    <w:p w14:paraId="13244D60" w14:textId="5B61B5A5" w:rsidR="00E14C3D" w:rsidRPr="00691311" w:rsidRDefault="00CD048F" w:rsidP="00691311">
      <w:pPr>
        <w:numPr>
          <w:ilvl w:val="0"/>
          <w:numId w:val="1"/>
        </w:numPr>
        <w:autoSpaceDE w:val="0"/>
        <w:autoSpaceDN w:val="0"/>
        <w:adjustRightInd w:val="0"/>
        <w:spacing w:before="120" w:after="240" w:line="360" w:lineRule="auto"/>
        <w:ind w:left="360"/>
        <w:jc w:val="both"/>
        <w:rPr>
          <w:rFonts w:asciiTheme="majorBidi" w:hAnsiTheme="majorBidi" w:cstheme="majorBidi"/>
          <w:sz w:val="24"/>
          <w:szCs w:val="24"/>
        </w:rPr>
      </w:pPr>
      <w:r w:rsidRPr="00691311">
        <w:rPr>
          <w:rFonts w:asciiTheme="majorBidi" w:hAnsiTheme="majorBidi" w:cstheme="majorBidi"/>
          <w:sz w:val="24"/>
          <w:szCs w:val="24"/>
        </w:rPr>
        <w:t xml:space="preserve">Wang Q, </w:t>
      </w:r>
      <w:proofErr w:type="spellStart"/>
      <w:r w:rsidRPr="00691311">
        <w:rPr>
          <w:rFonts w:asciiTheme="majorBidi" w:hAnsiTheme="majorBidi" w:cstheme="majorBidi"/>
          <w:sz w:val="24"/>
          <w:szCs w:val="24"/>
        </w:rPr>
        <w:t>Peng</w:t>
      </w:r>
      <w:proofErr w:type="spellEnd"/>
      <w:r w:rsidRPr="00691311">
        <w:rPr>
          <w:rFonts w:asciiTheme="majorBidi" w:hAnsiTheme="majorBidi" w:cstheme="majorBidi"/>
          <w:sz w:val="24"/>
          <w:szCs w:val="24"/>
        </w:rPr>
        <w:t xml:space="preserve"> Y, </w:t>
      </w:r>
      <w:proofErr w:type="spellStart"/>
      <w:r w:rsidRPr="00691311">
        <w:rPr>
          <w:rFonts w:asciiTheme="majorBidi" w:hAnsiTheme="majorBidi" w:cstheme="majorBidi"/>
          <w:sz w:val="24"/>
          <w:szCs w:val="24"/>
        </w:rPr>
        <w:t>Xu</w:t>
      </w:r>
      <w:proofErr w:type="spellEnd"/>
      <w:r w:rsidRPr="00691311">
        <w:rPr>
          <w:rFonts w:asciiTheme="majorBidi" w:hAnsiTheme="majorBidi" w:cstheme="majorBidi"/>
          <w:sz w:val="24"/>
          <w:szCs w:val="24"/>
        </w:rPr>
        <w:t xml:space="preserve"> S, Lin L, Chen L, Lin Y. The efficacy of high-flow nasal cannula (HFNC) versus non-invasive ventilation (NIV) in </w:t>
      </w:r>
      <w:r w:rsidR="008A0676" w:rsidRPr="00691311">
        <w:rPr>
          <w:rFonts w:asciiTheme="majorBidi" w:hAnsiTheme="majorBidi" w:cstheme="majorBidi"/>
          <w:sz w:val="24"/>
          <w:szCs w:val="24"/>
        </w:rPr>
        <w:t>case</w:t>
      </w:r>
      <w:r w:rsidRPr="00691311">
        <w:rPr>
          <w:rFonts w:asciiTheme="majorBidi" w:hAnsiTheme="majorBidi" w:cstheme="majorBidi"/>
          <w:sz w:val="24"/>
          <w:szCs w:val="24"/>
        </w:rPr>
        <w:t xml:space="preserve">s at high risk of </w:t>
      </w:r>
      <w:proofErr w:type="spellStart"/>
      <w:r w:rsidRPr="00691311">
        <w:rPr>
          <w:rFonts w:asciiTheme="majorBidi" w:hAnsiTheme="majorBidi" w:cstheme="majorBidi"/>
          <w:sz w:val="24"/>
          <w:szCs w:val="24"/>
        </w:rPr>
        <w:t>extubation</w:t>
      </w:r>
      <w:proofErr w:type="spellEnd"/>
      <w:r w:rsidRPr="00691311">
        <w:rPr>
          <w:rFonts w:asciiTheme="majorBidi" w:hAnsiTheme="majorBidi" w:cstheme="majorBidi"/>
          <w:sz w:val="24"/>
          <w:szCs w:val="24"/>
        </w:rPr>
        <w:t xml:space="preserve"> failure: a systematic review and meta-analysis. European Journal of Medical Research. 2023 Mar 14;28(1):120.</w:t>
      </w:r>
    </w:p>
    <w:p w14:paraId="72B90828" w14:textId="7C092B26" w:rsidR="00E14C3D" w:rsidRPr="00691311" w:rsidRDefault="00CD048F" w:rsidP="00691311">
      <w:pPr>
        <w:numPr>
          <w:ilvl w:val="0"/>
          <w:numId w:val="1"/>
        </w:numPr>
        <w:autoSpaceDE w:val="0"/>
        <w:autoSpaceDN w:val="0"/>
        <w:adjustRightInd w:val="0"/>
        <w:spacing w:before="120" w:after="240" w:line="360" w:lineRule="auto"/>
        <w:ind w:left="360"/>
        <w:jc w:val="both"/>
        <w:rPr>
          <w:rFonts w:asciiTheme="majorBidi" w:hAnsiTheme="majorBidi" w:cstheme="majorBidi"/>
          <w:sz w:val="24"/>
          <w:szCs w:val="24"/>
        </w:rPr>
      </w:pPr>
      <w:r w:rsidRPr="00691311">
        <w:rPr>
          <w:rFonts w:asciiTheme="majorBidi" w:hAnsiTheme="majorBidi" w:cstheme="majorBidi"/>
          <w:sz w:val="24"/>
          <w:szCs w:val="24"/>
        </w:rPr>
        <w:t xml:space="preserve">Al </w:t>
      </w:r>
      <w:proofErr w:type="spellStart"/>
      <w:r w:rsidRPr="00691311">
        <w:rPr>
          <w:rFonts w:asciiTheme="majorBidi" w:hAnsiTheme="majorBidi" w:cstheme="majorBidi"/>
          <w:sz w:val="24"/>
          <w:szCs w:val="24"/>
        </w:rPr>
        <w:t>Nufaiei</w:t>
      </w:r>
      <w:proofErr w:type="spellEnd"/>
      <w:r w:rsidRPr="00691311">
        <w:rPr>
          <w:rFonts w:asciiTheme="majorBidi" w:hAnsiTheme="majorBidi" w:cstheme="majorBidi"/>
          <w:sz w:val="24"/>
          <w:szCs w:val="24"/>
        </w:rPr>
        <w:t xml:space="preserve"> ZF, Al </w:t>
      </w:r>
      <w:proofErr w:type="spellStart"/>
      <w:r w:rsidRPr="00691311">
        <w:rPr>
          <w:rFonts w:asciiTheme="majorBidi" w:hAnsiTheme="majorBidi" w:cstheme="majorBidi"/>
          <w:sz w:val="24"/>
          <w:szCs w:val="24"/>
        </w:rPr>
        <w:t>Zhranei</w:t>
      </w:r>
      <w:proofErr w:type="spellEnd"/>
      <w:r w:rsidRPr="00691311">
        <w:rPr>
          <w:rFonts w:asciiTheme="majorBidi" w:hAnsiTheme="majorBidi" w:cstheme="majorBidi"/>
          <w:sz w:val="24"/>
          <w:szCs w:val="24"/>
        </w:rPr>
        <w:t xml:space="preserve"> RM. High-flow nasal cannula oxygen therapy versus non-invasive ventilation in </w:t>
      </w:r>
      <w:r w:rsidR="008A0676" w:rsidRPr="00691311">
        <w:rPr>
          <w:rFonts w:asciiTheme="majorBidi" w:hAnsiTheme="majorBidi" w:cstheme="majorBidi"/>
          <w:sz w:val="24"/>
          <w:szCs w:val="24"/>
        </w:rPr>
        <w:t>case</w:t>
      </w:r>
      <w:r w:rsidRPr="00691311">
        <w:rPr>
          <w:rFonts w:asciiTheme="majorBidi" w:hAnsiTheme="majorBidi" w:cstheme="majorBidi"/>
          <w:sz w:val="24"/>
          <w:szCs w:val="24"/>
        </w:rPr>
        <w:t xml:space="preserve">s at very high risk for </w:t>
      </w:r>
      <w:proofErr w:type="spellStart"/>
      <w:r w:rsidRPr="00691311">
        <w:rPr>
          <w:rFonts w:asciiTheme="majorBidi" w:hAnsiTheme="majorBidi" w:cstheme="majorBidi"/>
          <w:sz w:val="24"/>
          <w:szCs w:val="24"/>
        </w:rPr>
        <w:t>extubating</w:t>
      </w:r>
      <w:proofErr w:type="spellEnd"/>
      <w:r w:rsidRPr="00691311">
        <w:rPr>
          <w:rFonts w:asciiTheme="majorBidi" w:hAnsiTheme="majorBidi" w:cstheme="majorBidi"/>
          <w:sz w:val="24"/>
          <w:szCs w:val="24"/>
        </w:rPr>
        <w:t xml:space="preserve"> failure: a </w:t>
      </w:r>
      <w:r w:rsidRPr="00691311">
        <w:rPr>
          <w:rFonts w:asciiTheme="majorBidi" w:hAnsiTheme="majorBidi" w:cstheme="majorBidi"/>
          <w:sz w:val="24"/>
          <w:szCs w:val="24"/>
        </w:rPr>
        <w:lastRenderedPageBreak/>
        <w:t xml:space="preserve">systematic review of randomized controlled trials. </w:t>
      </w:r>
      <w:proofErr w:type="spellStart"/>
      <w:r w:rsidRPr="00691311">
        <w:rPr>
          <w:rFonts w:asciiTheme="majorBidi" w:hAnsiTheme="majorBidi" w:cstheme="majorBidi"/>
          <w:sz w:val="24"/>
          <w:szCs w:val="24"/>
        </w:rPr>
        <w:t>Plos</w:t>
      </w:r>
      <w:proofErr w:type="spellEnd"/>
      <w:r w:rsidRPr="00691311">
        <w:rPr>
          <w:rFonts w:asciiTheme="majorBidi" w:hAnsiTheme="majorBidi" w:cstheme="majorBidi"/>
          <w:sz w:val="24"/>
          <w:szCs w:val="24"/>
        </w:rPr>
        <w:t xml:space="preserve"> one. 2024 Apr 3;19(4):e0299693.</w:t>
      </w:r>
    </w:p>
    <w:p w14:paraId="3F7ACDC8" w14:textId="77777777" w:rsidR="00E14C3D" w:rsidRPr="00691311" w:rsidRDefault="00CD048F" w:rsidP="00691311">
      <w:pPr>
        <w:numPr>
          <w:ilvl w:val="0"/>
          <w:numId w:val="1"/>
        </w:numPr>
        <w:autoSpaceDE w:val="0"/>
        <w:autoSpaceDN w:val="0"/>
        <w:adjustRightInd w:val="0"/>
        <w:spacing w:before="120" w:after="240" w:line="360" w:lineRule="auto"/>
        <w:ind w:left="360"/>
        <w:jc w:val="both"/>
        <w:rPr>
          <w:rFonts w:asciiTheme="majorBidi" w:hAnsiTheme="majorBidi" w:cstheme="majorBidi"/>
          <w:sz w:val="24"/>
          <w:szCs w:val="24"/>
        </w:rPr>
      </w:pPr>
      <w:proofErr w:type="spellStart"/>
      <w:r w:rsidRPr="00691311">
        <w:rPr>
          <w:rFonts w:asciiTheme="majorBidi" w:hAnsiTheme="majorBidi" w:cstheme="majorBidi"/>
          <w:sz w:val="24"/>
          <w:szCs w:val="24"/>
        </w:rPr>
        <w:t>Petkar</w:t>
      </w:r>
      <w:proofErr w:type="spellEnd"/>
      <w:r w:rsidRPr="00691311">
        <w:rPr>
          <w:rFonts w:asciiTheme="majorBidi" w:hAnsiTheme="majorBidi" w:cstheme="majorBidi"/>
          <w:sz w:val="24"/>
          <w:szCs w:val="24"/>
        </w:rPr>
        <w:t xml:space="preserve"> S, </w:t>
      </w:r>
      <w:proofErr w:type="spellStart"/>
      <w:r w:rsidRPr="00691311">
        <w:rPr>
          <w:rFonts w:asciiTheme="majorBidi" w:hAnsiTheme="majorBidi" w:cstheme="majorBidi"/>
          <w:sz w:val="24"/>
          <w:szCs w:val="24"/>
        </w:rPr>
        <w:t>Wanjari</w:t>
      </w:r>
      <w:proofErr w:type="spellEnd"/>
      <w:r w:rsidRPr="00691311">
        <w:rPr>
          <w:rFonts w:asciiTheme="majorBidi" w:hAnsiTheme="majorBidi" w:cstheme="majorBidi"/>
          <w:sz w:val="24"/>
          <w:szCs w:val="24"/>
        </w:rPr>
        <w:t xml:space="preserve"> D, </w:t>
      </w:r>
      <w:proofErr w:type="spellStart"/>
      <w:r w:rsidRPr="00691311">
        <w:rPr>
          <w:rFonts w:asciiTheme="majorBidi" w:hAnsiTheme="majorBidi" w:cstheme="majorBidi"/>
          <w:sz w:val="24"/>
          <w:szCs w:val="24"/>
        </w:rPr>
        <w:t>Priya</w:t>
      </w:r>
      <w:proofErr w:type="spellEnd"/>
      <w:r w:rsidRPr="00691311">
        <w:rPr>
          <w:rFonts w:asciiTheme="majorBidi" w:hAnsiTheme="majorBidi" w:cstheme="majorBidi"/>
          <w:sz w:val="24"/>
          <w:szCs w:val="24"/>
        </w:rPr>
        <w:t xml:space="preserve"> V. A Comprehensive Review on High-Flow Nasal Cannula Oxygen Therapy in Critical Care: Evidence-Based Insights and Future Directions. </w:t>
      </w:r>
      <w:proofErr w:type="spellStart"/>
      <w:r w:rsidRPr="00691311">
        <w:rPr>
          <w:rFonts w:asciiTheme="majorBidi" w:hAnsiTheme="majorBidi" w:cstheme="majorBidi"/>
          <w:sz w:val="24"/>
          <w:szCs w:val="24"/>
        </w:rPr>
        <w:t>Cureus</w:t>
      </w:r>
      <w:proofErr w:type="spellEnd"/>
      <w:r w:rsidRPr="00691311">
        <w:rPr>
          <w:rFonts w:asciiTheme="majorBidi" w:hAnsiTheme="majorBidi" w:cstheme="majorBidi"/>
          <w:sz w:val="24"/>
          <w:szCs w:val="24"/>
        </w:rPr>
        <w:t>. 2024 Aug 6;16(8): e66264.</w:t>
      </w:r>
    </w:p>
    <w:p w14:paraId="6535572F" w14:textId="77777777" w:rsidR="00E14C3D" w:rsidRPr="00691311" w:rsidRDefault="00CD048F" w:rsidP="00691311">
      <w:pPr>
        <w:numPr>
          <w:ilvl w:val="0"/>
          <w:numId w:val="1"/>
        </w:numPr>
        <w:autoSpaceDE w:val="0"/>
        <w:autoSpaceDN w:val="0"/>
        <w:adjustRightInd w:val="0"/>
        <w:spacing w:before="120" w:after="240" w:line="360" w:lineRule="auto"/>
        <w:ind w:left="360"/>
        <w:jc w:val="both"/>
        <w:rPr>
          <w:rFonts w:asciiTheme="majorBidi" w:hAnsiTheme="majorBidi" w:cstheme="majorBidi"/>
          <w:sz w:val="24"/>
          <w:szCs w:val="24"/>
        </w:rPr>
      </w:pPr>
      <w:r w:rsidRPr="00691311">
        <w:rPr>
          <w:rFonts w:asciiTheme="majorBidi" w:hAnsiTheme="majorBidi" w:cstheme="majorBidi"/>
          <w:sz w:val="24"/>
          <w:szCs w:val="24"/>
        </w:rPr>
        <w:t>Peacock JL, Peacock PJ. Oxford handbook of medical statistics. Oxford university press; 2020 Jun 11.</w:t>
      </w:r>
    </w:p>
    <w:p w14:paraId="4A5E84A2" w14:textId="65C2B1BD" w:rsidR="00E14C3D" w:rsidRPr="00691311" w:rsidRDefault="00CD048F" w:rsidP="00FC62D0">
      <w:pPr>
        <w:numPr>
          <w:ilvl w:val="0"/>
          <w:numId w:val="1"/>
        </w:numPr>
        <w:autoSpaceDE w:val="0"/>
        <w:autoSpaceDN w:val="0"/>
        <w:adjustRightInd w:val="0"/>
        <w:spacing w:before="120" w:after="240" w:line="360" w:lineRule="auto"/>
        <w:ind w:left="360"/>
        <w:jc w:val="both"/>
        <w:rPr>
          <w:rFonts w:asciiTheme="majorBidi" w:hAnsiTheme="majorBidi" w:cstheme="majorBidi"/>
          <w:sz w:val="24"/>
          <w:szCs w:val="24"/>
        </w:rPr>
      </w:pPr>
      <w:proofErr w:type="spellStart"/>
      <w:r w:rsidRPr="00691311">
        <w:rPr>
          <w:rFonts w:asciiTheme="majorBidi" w:hAnsiTheme="majorBidi" w:cstheme="majorBidi"/>
          <w:sz w:val="24"/>
          <w:szCs w:val="24"/>
        </w:rPr>
        <w:t>Yoo</w:t>
      </w:r>
      <w:proofErr w:type="spellEnd"/>
      <w:r w:rsidRPr="00691311">
        <w:rPr>
          <w:rFonts w:asciiTheme="majorBidi" w:hAnsiTheme="majorBidi" w:cstheme="majorBidi"/>
          <w:sz w:val="24"/>
          <w:szCs w:val="24"/>
        </w:rPr>
        <w:t xml:space="preserve"> H, </w:t>
      </w:r>
      <w:proofErr w:type="spellStart"/>
      <w:r w:rsidRPr="00691311">
        <w:rPr>
          <w:rFonts w:asciiTheme="majorBidi" w:hAnsiTheme="majorBidi" w:cstheme="majorBidi"/>
          <w:sz w:val="24"/>
          <w:szCs w:val="24"/>
        </w:rPr>
        <w:t>Jeon</w:t>
      </w:r>
      <w:proofErr w:type="spellEnd"/>
      <w:r w:rsidRPr="00691311">
        <w:rPr>
          <w:rFonts w:asciiTheme="majorBidi" w:hAnsiTheme="majorBidi" w:cstheme="majorBidi"/>
          <w:sz w:val="24"/>
          <w:szCs w:val="24"/>
        </w:rPr>
        <w:t xml:space="preserve"> K, </w:t>
      </w:r>
      <w:proofErr w:type="spellStart"/>
      <w:r w:rsidRPr="00691311">
        <w:rPr>
          <w:rFonts w:asciiTheme="majorBidi" w:hAnsiTheme="majorBidi" w:cstheme="majorBidi"/>
          <w:sz w:val="24"/>
          <w:szCs w:val="24"/>
        </w:rPr>
        <w:t>Jeong</w:t>
      </w:r>
      <w:proofErr w:type="spellEnd"/>
      <w:r w:rsidRPr="00691311">
        <w:rPr>
          <w:rFonts w:asciiTheme="majorBidi" w:hAnsiTheme="majorBidi" w:cstheme="majorBidi"/>
          <w:sz w:val="24"/>
          <w:szCs w:val="24"/>
        </w:rPr>
        <w:t xml:space="preserve"> BH, </w:t>
      </w:r>
      <w:proofErr w:type="spellStart"/>
      <w:r w:rsidRPr="00691311">
        <w:rPr>
          <w:rFonts w:asciiTheme="majorBidi" w:hAnsiTheme="majorBidi" w:cstheme="majorBidi"/>
          <w:sz w:val="24"/>
          <w:szCs w:val="24"/>
        </w:rPr>
        <w:t>Ko</w:t>
      </w:r>
      <w:proofErr w:type="spellEnd"/>
      <w:r w:rsidRPr="00691311">
        <w:rPr>
          <w:rFonts w:asciiTheme="majorBidi" w:hAnsiTheme="majorBidi" w:cstheme="majorBidi"/>
          <w:sz w:val="24"/>
          <w:szCs w:val="24"/>
        </w:rPr>
        <w:t xml:space="preserve"> MG, Nam J, Chung CR, </w:t>
      </w:r>
      <w:r w:rsidR="00FC62D0">
        <w:rPr>
          <w:rFonts w:asciiTheme="majorBidi" w:hAnsiTheme="majorBidi" w:cstheme="majorBidi"/>
          <w:sz w:val="24"/>
          <w:szCs w:val="24"/>
        </w:rPr>
        <w:t>et al</w:t>
      </w:r>
      <w:r w:rsidRPr="00691311">
        <w:rPr>
          <w:rFonts w:asciiTheme="majorBidi" w:hAnsiTheme="majorBidi" w:cstheme="majorBidi"/>
          <w:sz w:val="24"/>
          <w:szCs w:val="24"/>
        </w:rPr>
        <w:t xml:space="preserve">. Impact of delirium on weaning from mechanical ventilation in medical </w:t>
      </w:r>
      <w:r w:rsidR="008A0676" w:rsidRPr="00691311">
        <w:rPr>
          <w:rFonts w:asciiTheme="majorBidi" w:hAnsiTheme="majorBidi" w:cstheme="majorBidi"/>
          <w:sz w:val="24"/>
          <w:szCs w:val="24"/>
        </w:rPr>
        <w:t>case</w:t>
      </w:r>
      <w:r w:rsidRPr="00691311">
        <w:rPr>
          <w:rFonts w:asciiTheme="majorBidi" w:hAnsiTheme="majorBidi" w:cstheme="majorBidi"/>
          <w:sz w:val="24"/>
          <w:szCs w:val="24"/>
        </w:rPr>
        <w:t xml:space="preserve">s. </w:t>
      </w:r>
      <w:proofErr w:type="spellStart"/>
      <w:r w:rsidRPr="00691311">
        <w:rPr>
          <w:rFonts w:asciiTheme="majorBidi" w:hAnsiTheme="majorBidi" w:cstheme="majorBidi"/>
          <w:sz w:val="24"/>
          <w:szCs w:val="24"/>
        </w:rPr>
        <w:t>Respirology</w:t>
      </w:r>
      <w:proofErr w:type="spellEnd"/>
      <w:r w:rsidRPr="00691311">
        <w:rPr>
          <w:rFonts w:asciiTheme="majorBidi" w:hAnsiTheme="majorBidi" w:cstheme="majorBidi"/>
          <w:sz w:val="24"/>
          <w:szCs w:val="24"/>
        </w:rPr>
        <w:t>. 2016; 21(2):313-20.</w:t>
      </w:r>
    </w:p>
    <w:p w14:paraId="27131D89" w14:textId="6692D8DA" w:rsidR="00E14C3D" w:rsidRDefault="00845C7C" w:rsidP="00691311">
      <w:pPr>
        <w:numPr>
          <w:ilvl w:val="0"/>
          <w:numId w:val="1"/>
        </w:numPr>
        <w:autoSpaceDE w:val="0"/>
        <w:autoSpaceDN w:val="0"/>
        <w:adjustRightInd w:val="0"/>
        <w:spacing w:before="120" w:after="240" w:line="360" w:lineRule="auto"/>
        <w:ind w:left="360"/>
        <w:jc w:val="both"/>
        <w:rPr>
          <w:rFonts w:asciiTheme="majorBidi" w:hAnsiTheme="majorBidi" w:cstheme="majorBidi"/>
          <w:sz w:val="24"/>
          <w:szCs w:val="24"/>
        </w:rPr>
      </w:pPr>
      <w:r>
        <w:rPr>
          <w:rFonts w:asciiTheme="majorBidi" w:hAnsiTheme="majorBidi" w:cstheme="majorBidi"/>
          <w:sz w:val="24"/>
          <w:szCs w:val="24"/>
        </w:rPr>
        <w:t>Lee M. K., Choi J., Park</w:t>
      </w:r>
      <w:r w:rsidRPr="00845C7C">
        <w:rPr>
          <w:rFonts w:asciiTheme="majorBidi" w:hAnsiTheme="majorBidi" w:cstheme="majorBidi"/>
          <w:sz w:val="24"/>
          <w:szCs w:val="24"/>
        </w:rPr>
        <w:t xml:space="preserve"> B.</w:t>
      </w:r>
      <w:r>
        <w:rPr>
          <w:rFonts w:asciiTheme="majorBidi" w:hAnsiTheme="majorBidi" w:cstheme="majorBidi"/>
          <w:sz w:val="24"/>
          <w:szCs w:val="24"/>
        </w:rPr>
        <w:t>, Kim B., Lee S. J., Kim</w:t>
      </w:r>
      <w:r w:rsidRPr="00845C7C">
        <w:rPr>
          <w:rFonts w:asciiTheme="majorBidi" w:hAnsiTheme="majorBidi" w:cstheme="majorBidi"/>
          <w:sz w:val="24"/>
          <w:szCs w:val="24"/>
        </w:rPr>
        <w:t xml:space="preserve"> S. H.,</w:t>
      </w:r>
      <w:r>
        <w:rPr>
          <w:rFonts w:asciiTheme="majorBidi" w:hAnsiTheme="majorBidi" w:cstheme="majorBidi"/>
          <w:sz w:val="24"/>
          <w:szCs w:val="24"/>
        </w:rPr>
        <w:t xml:space="preserve"> et al. </w:t>
      </w:r>
      <w:r w:rsidR="00CD048F" w:rsidRPr="00691311">
        <w:rPr>
          <w:rFonts w:asciiTheme="majorBidi" w:hAnsiTheme="majorBidi" w:cstheme="majorBidi"/>
          <w:sz w:val="24"/>
          <w:szCs w:val="24"/>
        </w:rPr>
        <w:t xml:space="preserve">High flow nasal </w:t>
      </w:r>
      <w:proofErr w:type="spellStart"/>
      <w:r w:rsidR="00CD048F" w:rsidRPr="00691311">
        <w:rPr>
          <w:rFonts w:asciiTheme="majorBidi" w:hAnsiTheme="majorBidi" w:cstheme="majorBidi"/>
          <w:sz w:val="24"/>
          <w:szCs w:val="24"/>
        </w:rPr>
        <w:t>cannulae</w:t>
      </w:r>
      <w:proofErr w:type="spellEnd"/>
      <w:r w:rsidR="00CD048F" w:rsidRPr="00691311">
        <w:rPr>
          <w:rFonts w:asciiTheme="majorBidi" w:hAnsiTheme="majorBidi" w:cstheme="majorBidi"/>
          <w:sz w:val="24"/>
          <w:szCs w:val="24"/>
        </w:rPr>
        <w:t xml:space="preserve"> oxygen therapy in acute-moderate </w:t>
      </w:r>
      <w:proofErr w:type="spellStart"/>
      <w:r w:rsidR="00CD048F" w:rsidRPr="00691311">
        <w:rPr>
          <w:rFonts w:asciiTheme="majorBidi" w:hAnsiTheme="majorBidi" w:cstheme="majorBidi"/>
          <w:sz w:val="24"/>
          <w:szCs w:val="24"/>
        </w:rPr>
        <w:t>hypercapnic</w:t>
      </w:r>
      <w:proofErr w:type="spellEnd"/>
      <w:r w:rsidR="00CD048F" w:rsidRPr="00691311">
        <w:rPr>
          <w:rFonts w:asciiTheme="majorBidi" w:hAnsiTheme="majorBidi" w:cstheme="majorBidi"/>
          <w:sz w:val="24"/>
          <w:szCs w:val="24"/>
        </w:rPr>
        <w:t xml:space="preserve"> respiratory failure. </w:t>
      </w:r>
      <w:proofErr w:type="spellStart"/>
      <w:r w:rsidR="00CD048F" w:rsidRPr="00691311">
        <w:rPr>
          <w:rFonts w:asciiTheme="majorBidi" w:hAnsiTheme="majorBidi" w:cstheme="majorBidi"/>
          <w:sz w:val="24"/>
          <w:szCs w:val="24"/>
        </w:rPr>
        <w:t>Clin</w:t>
      </w:r>
      <w:proofErr w:type="spellEnd"/>
      <w:r w:rsidR="00CD048F" w:rsidRPr="00691311">
        <w:rPr>
          <w:rFonts w:asciiTheme="majorBidi" w:hAnsiTheme="majorBidi" w:cstheme="majorBidi"/>
          <w:sz w:val="24"/>
          <w:szCs w:val="24"/>
        </w:rPr>
        <w:t xml:space="preserve"> </w:t>
      </w:r>
      <w:proofErr w:type="spellStart"/>
      <w:r w:rsidR="00CD048F" w:rsidRPr="00691311">
        <w:rPr>
          <w:rFonts w:asciiTheme="majorBidi" w:hAnsiTheme="majorBidi" w:cstheme="majorBidi"/>
          <w:sz w:val="24"/>
          <w:szCs w:val="24"/>
        </w:rPr>
        <w:t>Respir</w:t>
      </w:r>
      <w:proofErr w:type="spellEnd"/>
      <w:r w:rsidR="00CD048F" w:rsidRPr="00691311">
        <w:rPr>
          <w:rFonts w:asciiTheme="majorBidi" w:hAnsiTheme="majorBidi" w:cstheme="majorBidi"/>
          <w:sz w:val="24"/>
          <w:szCs w:val="24"/>
        </w:rPr>
        <w:t xml:space="preserve"> J. 2018;12(6):20462056.</w:t>
      </w:r>
    </w:p>
    <w:p w14:paraId="2360CCB7" w14:textId="03EB7915" w:rsidR="00E14C3D" w:rsidRPr="00845C7C" w:rsidRDefault="00845C7C" w:rsidP="00691311">
      <w:pPr>
        <w:numPr>
          <w:ilvl w:val="0"/>
          <w:numId w:val="1"/>
        </w:numPr>
        <w:autoSpaceDE w:val="0"/>
        <w:autoSpaceDN w:val="0"/>
        <w:adjustRightInd w:val="0"/>
        <w:spacing w:before="120" w:after="240" w:line="360" w:lineRule="auto"/>
        <w:ind w:left="360"/>
        <w:jc w:val="both"/>
        <w:rPr>
          <w:rFonts w:asciiTheme="majorBidi" w:hAnsiTheme="majorBidi" w:cstheme="majorBidi"/>
          <w:sz w:val="24"/>
          <w:szCs w:val="24"/>
        </w:rPr>
      </w:pPr>
      <w:r w:rsidRPr="00845C7C">
        <w:rPr>
          <w:rFonts w:asciiTheme="majorBidi" w:hAnsiTheme="majorBidi" w:cstheme="majorBidi"/>
          <w:sz w:val="24"/>
          <w:szCs w:val="24"/>
        </w:rPr>
        <w:t xml:space="preserve"> </w:t>
      </w:r>
      <w:proofErr w:type="spellStart"/>
      <w:r w:rsidR="00CD048F" w:rsidRPr="00845C7C">
        <w:rPr>
          <w:rFonts w:asciiTheme="majorBidi" w:hAnsiTheme="majorBidi" w:cstheme="majorBidi"/>
          <w:sz w:val="24"/>
          <w:szCs w:val="24"/>
        </w:rPr>
        <w:t>Bräunlich</w:t>
      </w:r>
      <w:proofErr w:type="spellEnd"/>
      <w:r w:rsidR="00CD048F" w:rsidRPr="00845C7C">
        <w:rPr>
          <w:rFonts w:asciiTheme="majorBidi" w:hAnsiTheme="majorBidi" w:cstheme="majorBidi"/>
          <w:sz w:val="24"/>
          <w:szCs w:val="24"/>
        </w:rPr>
        <w:t xml:space="preserve"> J, </w:t>
      </w:r>
      <w:proofErr w:type="spellStart"/>
      <w:r w:rsidR="00CD048F" w:rsidRPr="00845C7C">
        <w:rPr>
          <w:rFonts w:asciiTheme="majorBidi" w:hAnsiTheme="majorBidi" w:cstheme="majorBidi"/>
          <w:sz w:val="24"/>
          <w:szCs w:val="24"/>
        </w:rPr>
        <w:t>Köhler</w:t>
      </w:r>
      <w:proofErr w:type="spellEnd"/>
      <w:r w:rsidR="00CD048F" w:rsidRPr="00845C7C">
        <w:rPr>
          <w:rFonts w:asciiTheme="majorBidi" w:hAnsiTheme="majorBidi" w:cstheme="majorBidi"/>
          <w:sz w:val="24"/>
          <w:szCs w:val="24"/>
        </w:rPr>
        <w:t xml:space="preserve"> M and </w:t>
      </w:r>
      <w:proofErr w:type="spellStart"/>
      <w:r w:rsidR="00CD048F" w:rsidRPr="00845C7C">
        <w:rPr>
          <w:rFonts w:asciiTheme="majorBidi" w:hAnsiTheme="majorBidi" w:cstheme="majorBidi"/>
          <w:sz w:val="24"/>
          <w:szCs w:val="24"/>
        </w:rPr>
        <w:t>Wirtz</w:t>
      </w:r>
      <w:proofErr w:type="spellEnd"/>
      <w:r w:rsidR="00CD048F" w:rsidRPr="00845C7C">
        <w:rPr>
          <w:rFonts w:asciiTheme="majorBidi" w:hAnsiTheme="majorBidi" w:cstheme="majorBidi"/>
          <w:sz w:val="24"/>
          <w:szCs w:val="24"/>
        </w:rPr>
        <w:t xml:space="preserve"> H. Nasal </w:t>
      </w:r>
      <w:proofErr w:type="spellStart"/>
      <w:r w:rsidR="00CD048F" w:rsidRPr="00845C7C">
        <w:rPr>
          <w:rFonts w:asciiTheme="majorBidi" w:hAnsiTheme="majorBidi" w:cstheme="majorBidi"/>
          <w:sz w:val="24"/>
          <w:szCs w:val="24"/>
        </w:rPr>
        <w:t>highflow</w:t>
      </w:r>
      <w:proofErr w:type="spellEnd"/>
      <w:r w:rsidR="00CD048F" w:rsidRPr="00845C7C">
        <w:rPr>
          <w:rFonts w:asciiTheme="majorBidi" w:hAnsiTheme="majorBidi" w:cstheme="majorBidi"/>
          <w:sz w:val="24"/>
          <w:szCs w:val="24"/>
        </w:rPr>
        <w:t xml:space="preserve"> improves ventilation in </w:t>
      </w:r>
      <w:r w:rsidR="008A0676" w:rsidRPr="00845C7C">
        <w:rPr>
          <w:rFonts w:asciiTheme="majorBidi" w:hAnsiTheme="majorBidi" w:cstheme="majorBidi"/>
          <w:sz w:val="24"/>
          <w:szCs w:val="24"/>
        </w:rPr>
        <w:t>case</w:t>
      </w:r>
      <w:r w:rsidR="00CD048F" w:rsidRPr="00845C7C">
        <w:rPr>
          <w:rFonts w:asciiTheme="majorBidi" w:hAnsiTheme="majorBidi" w:cstheme="majorBidi"/>
          <w:sz w:val="24"/>
          <w:szCs w:val="24"/>
        </w:rPr>
        <w:t xml:space="preserve">s with COPD. </w:t>
      </w:r>
      <w:proofErr w:type="spellStart"/>
      <w:r w:rsidR="00CD048F" w:rsidRPr="00845C7C">
        <w:rPr>
          <w:rFonts w:asciiTheme="majorBidi" w:hAnsiTheme="majorBidi" w:cstheme="majorBidi"/>
          <w:sz w:val="24"/>
          <w:szCs w:val="24"/>
        </w:rPr>
        <w:t>Int</w:t>
      </w:r>
      <w:proofErr w:type="spellEnd"/>
      <w:r w:rsidR="00CD048F" w:rsidRPr="00845C7C">
        <w:rPr>
          <w:rFonts w:asciiTheme="majorBidi" w:hAnsiTheme="majorBidi" w:cstheme="majorBidi"/>
          <w:sz w:val="24"/>
          <w:szCs w:val="24"/>
        </w:rPr>
        <w:t xml:space="preserve"> J </w:t>
      </w:r>
      <w:proofErr w:type="spellStart"/>
      <w:r w:rsidR="00CD048F" w:rsidRPr="00845C7C">
        <w:rPr>
          <w:rFonts w:asciiTheme="majorBidi" w:hAnsiTheme="majorBidi" w:cstheme="majorBidi"/>
          <w:sz w:val="24"/>
          <w:szCs w:val="24"/>
        </w:rPr>
        <w:t>Chron</w:t>
      </w:r>
      <w:proofErr w:type="spellEnd"/>
      <w:r w:rsidR="00CD048F" w:rsidRPr="00845C7C">
        <w:rPr>
          <w:rFonts w:asciiTheme="majorBidi" w:hAnsiTheme="majorBidi" w:cstheme="majorBidi"/>
          <w:sz w:val="24"/>
          <w:szCs w:val="24"/>
        </w:rPr>
        <w:t xml:space="preserve"> Obstruct </w:t>
      </w:r>
      <w:proofErr w:type="spellStart"/>
      <w:r w:rsidR="00CD048F" w:rsidRPr="00845C7C">
        <w:rPr>
          <w:rFonts w:asciiTheme="majorBidi" w:hAnsiTheme="majorBidi" w:cstheme="majorBidi"/>
          <w:sz w:val="24"/>
          <w:szCs w:val="24"/>
        </w:rPr>
        <w:t>Pulmon</w:t>
      </w:r>
      <w:proofErr w:type="spellEnd"/>
      <w:r w:rsidR="00CD048F" w:rsidRPr="00845C7C">
        <w:rPr>
          <w:rFonts w:asciiTheme="majorBidi" w:hAnsiTheme="majorBidi" w:cstheme="majorBidi"/>
          <w:sz w:val="24"/>
          <w:szCs w:val="24"/>
        </w:rPr>
        <w:t xml:space="preserve"> Dis 2016; 11:1077-85. </w:t>
      </w:r>
    </w:p>
    <w:p w14:paraId="7A9F6A7A" w14:textId="0F992D16" w:rsidR="00845C7C" w:rsidRDefault="00845C7C" w:rsidP="00845C7C">
      <w:pPr>
        <w:numPr>
          <w:ilvl w:val="0"/>
          <w:numId w:val="1"/>
        </w:numPr>
        <w:autoSpaceDE w:val="0"/>
        <w:autoSpaceDN w:val="0"/>
        <w:adjustRightInd w:val="0"/>
        <w:spacing w:before="120" w:after="240" w:line="360" w:lineRule="auto"/>
        <w:ind w:left="360"/>
        <w:jc w:val="both"/>
        <w:rPr>
          <w:rFonts w:asciiTheme="majorBidi" w:hAnsiTheme="majorBidi" w:cstheme="majorBidi"/>
          <w:sz w:val="24"/>
          <w:szCs w:val="24"/>
        </w:rPr>
      </w:pPr>
      <w:proofErr w:type="spellStart"/>
      <w:r>
        <w:rPr>
          <w:rFonts w:asciiTheme="majorBidi" w:hAnsiTheme="majorBidi" w:cstheme="majorBidi"/>
          <w:sz w:val="24"/>
          <w:szCs w:val="24"/>
        </w:rPr>
        <w:t>Pisani</w:t>
      </w:r>
      <w:proofErr w:type="spellEnd"/>
      <w:r>
        <w:rPr>
          <w:rFonts w:asciiTheme="majorBidi" w:hAnsiTheme="majorBidi" w:cstheme="majorBidi"/>
          <w:sz w:val="24"/>
          <w:szCs w:val="24"/>
        </w:rPr>
        <w:t xml:space="preserve"> L., </w:t>
      </w:r>
      <w:proofErr w:type="spellStart"/>
      <w:r>
        <w:rPr>
          <w:rFonts w:asciiTheme="majorBidi" w:hAnsiTheme="majorBidi" w:cstheme="majorBidi"/>
          <w:sz w:val="24"/>
          <w:szCs w:val="24"/>
        </w:rPr>
        <w:t>Fasano</w:t>
      </w:r>
      <w:proofErr w:type="spellEnd"/>
      <w:r>
        <w:rPr>
          <w:rFonts w:asciiTheme="majorBidi" w:hAnsiTheme="majorBidi" w:cstheme="majorBidi"/>
          <w:sz w:val="24"/>
          <w:szCs w:val="24"/>
        </w:rPr>
        <w:t xml:space="preserve"> L., </w:t>
      </w:r>
      <w:proofErr w:type="spellStart"/>
      <w:r>
        <w:rPr>
          <w:rFonts w:asciiTheme="majorBidi" w:hAnsiTheme="majorBidi" w:cstheme="majorBidi"/>
          <w:sz w:val="24"/>
          <w:szCs w:val="24"/>
        </w:rPr>
        <w:t>Corcione</w:t>
      </w:r>
      <w:proofErr w:type="spellEnd"/>
      <w:r>
        <w:rPr>
          <w:rFonts w:asciiTheme="majorBidi" w:hAnsiTheme="majorBidi" w:cstheme="majorBidi"/>
          <w:sz w:val="24"/>
          <w:szCs w:val="24"/>
        </w:rPr>
        <w:t xml:space="preserve"> N., </w:t>
      </w:r>
      <w:proofErr w:type="spellStart"/>
      <w:r>
        <w:rPr>
          <w:rFonts w:asciiTheme="majorBidi" w:hAnsiTheme="majorBidi" w:cstheme="majorBidi"/>
          <w:sz w:val="24"/>
          <w:szCs w:val="24"/>
        </w:rPr>
        <w:t>Comellini</w:t>
      </w:r>
      <w:proofErr w:type="spellEnd"/>
      <w:r>
        <w:rPr>
          <w:rFonts w:asciiTheme="majorBidi" w:hAnsiTheme="majorBidi" w:cstheme="majorBidi"/>
          <w:sz w:val="24"/>
          <w:szCs w:val="24"/>
        </w:rPr>
        <w:t xml:space="preserve"> V., </w:t>
      </w:r>
      <w:proofErr w:type="spellStart"/>
      <w:r>
        <w:rPr>
          <w:rFonts w:asciiTheme="majorBidi" w:hAnsiTheme="majorBidi" w:cstheme="majorBidi"/>
          <w:sz w:val="24"/>
          <w:szCs w:val="24"/>
        </w:rPr>
        <w:t>Musti</w:t>
      </w:r>
      <w:proofErr w:type="spellEnd"/>
      <w:r>
        <w:rPr>
          <w:rFonts w:asciiTheme="majorBidi" w:hAnsiTheme="majorBidi" w:cstheme="majorBidi"/>
          <w:sz w:val="24"/>
          <w:szCs w:val="24"/>
        </w:rPr>
        <w:t xml:space="preserve"> M. A., </w:t>
      </w:r>
      <w:proofErr w:type="spellStart"/>
      <w:r>
        <w:rPr>
          <w:rFonts w:asciiTheme="majorBidi" w:hAnsiTheme="majorBidi" w:cstheme="majorBidi"/>
          <w:sz w:val="24"/>
          <w:szCs w:val="24"/>
        </w:rPr>
        <w:t>Brandao</w:t>
      </w:r>
      <w:proofErr w:type="spellEnd"/>
      <w:r w:rsidRPr="00845C7C">
        <w:rPr>
          <w:rFonts w:asciiTheme="majorBidi" w:hAnsiTheme="majorBidi" w:cstheme="majorBidi"/>
          <w:sz w:val="24"/>
          <w:szCs w:val="24"/>
        </w:rPr>
        <w:t xml:space="preserve"> M.,</w:t>
      </w:r>
      <w:r>
        <w:rPr>
          <w:rFonts w:asciiTheme="majorBidi" w:hAnsiTheme="majorBidi" w:cstheme="majorBidi"/>
          <w:sz w:val="24"/>
          <w:szCs w:val="24"/>
        </w:rPr>
        <w:t xml:space="preserve"> et al</w:t>
      </w:r>
      <w:r w:rsidRPr="00845C7C">
        <w:rPr>
          <w:rFonts w:asciiTheme="majorBidi" w:hAnsiTheme="majorBidi" w:cstheme="majorBidi"/>
          <w:sz w:val="24"/>
          <w:szCs w:val="24"/>
        </w:rPr>
        <w:t xml:space="preserve">. Change in pulmonary mechanics and the effect on breathing pattern of high flow oxygen therapy in stable </w:t>
      </w:r>
      <w:proofErr w:type="spellStart"/>
      <w:r w:rsidRPr="00845C7C">
        <w:rPr>
          <w:rFonts w:asciiTheme="majorBidi" w:hAnsiTheme="majorBidi" w:cstheme="majorBidi"/>
          <w:sz w:val="24"/>
          <w:szCs w:val="24"/>
        </w:rPr>
        <w:t>hypercapnic</w:t>
      </w:r>
      <w:proofErr w:type="spellEnd"/>
      <w:r w:rsidRPr="00845C7C">
        <w:rPr>
          <w:rFonts w:asciiTheme="majorBidi" w:hAnsiTheme="majorBidi" w:cstheme="majorBidi"/>
          <w:sz w:val="24"/>
          <w:szCs w:val="24"/>
        </w:rPr>
        <w:t xml:space="preserve"> COPD. Thorax, </w:t>
      </w:r>
      <w:r>
        <w:rPr>
          <w:rFonts w:asciiTheme="majorBidi" w:hAnsiTheme="majorBidi" w:cstheme="majorBidi"/>
          <w:sz w:val="24"/>
          <w:szCs w:val="24"/>
        </w:rPr>
        <w:t>2017,</w:t>
      </w:r>
      <w:r w:rsidRPr="00845C7C">
        <w:rPr>
          <w:rFonts w:asciiTheme="majorBidi" w:hAnsiTheme="majorBidi" w:cstheme="majorBidi"/>
          <w:sz w:val="24"/>
          <w:szCs w:val="24"/>
        </w:rPr>
        <w:t xml:space="preserve"> 72(4), 373-375.</w:t>
      </w:r>
    </w:p>
    <w:p w14:paraId="60C6E2FB" w14:textId="48229727" w:rsidR="00E14C3D" w:rsidRDefault="00845C7C" w:rsidP="00845C7C">
      <w:pPr>
        <w:numPr>
          <w:ilvl w:val="0"/>
          <w:numId w:val="1"/>
        </w:numPr>
        <w:autoSpaceDE w:val="0"/>
        <w:autoSpaceDN w:val="0"/>
        <w:adjustRightInd w:val="0"/>
        <w:spacing w:before="120" w:after="240" w:line="360" w:lineRule="auto"/>
        <w:jc w:val="both"/>
        <w:rPr>
          <w:rFonts w:asciiTheme="majorBidi" w:hAnsiTheme="majorBidi" w:cstheme="majorBidi"/>
          <w:sz w:val="24"/>
          <w:szCs w:val="24"/>
        </w:rPr>
      </w:pPr>
      <w:r>
        <w:rPr>
          <w:rFonts w:asciiTheme="majorBidi" w:hAnsiTheme="majorBidi" w:cstheme="majorBidi"/>
          <w:sz w:val="24"/>
          <w:szCs w:val="24"/>
        </w:rPr>
        <w:t xml:space="preserve">Hernández G., Vaquero C., González P., </w:t>
      </w:r>
      <w:proofErr w:type="spellStart"/>
      <w:r>
        <w:rPr>
          <w:rFonts w:asciiTheme="majorBidi" w:hAnsiTheme="majorBidi" w:cstheme="majorBidi"/>
          <w:sz w:val="24"/>
          <w:szCs w:val="24"/>
        </w:rPr>
        <w:t>Subira</w:t>
      </w:r>
      <w:proofErr w:type="spellEnd"/>
      <w:r>
        <w:rPr>
          <w:rFonts w:asciiTheme="majorBidi" w:hAnsiTheme="majorBidi" w:cstheme="majorBidi"/>
          <w:sz w:val="24"/>
          <w:szCs w:val="24"/>
        </w:rPr>
        <w:t xml:space="preserve"> C., </w:t>
      </w:r>
      <w:proofErr w:type="spellStart"/>
      <w:r>
        <w:rPr>
          <w:rFonts w:asciiTheme="majorBidi" w:hAnsiTheme="majorBidi" w:cstheme="majorBidi"/>
          <w:sz w:val="24"/>
          <w:szCs w:val="24"/>
        </w:rPr>
        <w:t>Frutos-Vivar</w:t>
      </w:r>
      <w:proofErr w:type="spellEnd"/>
      <w:r>
        <w:rPr>
          <w:rFonts w:asciiTheme="majorBidi" w:hAnsiTheme="majorBidi" w:cstheme="majorBidi"/>
          <w:sz w:val="24"/>
          <w:szCs w:val="24"/>
        </w:rPr>
        <w:t xml:space="preserve"> F., </w:t>
      </w:r>
      <w:proofErr w:type="spellStart"/>
      <w:r>
        <w:rPr>
          <w:rFonts w:asciiTheme="majorBidi" w:hAnsiTheme="majorBidi" w:cstheme="majorBidi"/>
          <w:sz w:val="24"/>
          <w:szCs w:val="24"/>
        </w:rPr>
        <w:t>Rialp</w:t>
      </w:r>
      <w:proofErr w:type="spellEnd"/>
      <w:r w:rsidRPr="00845C7C">
        <w:rPr>
          <w:rFonts w:asciiTheme="majorBidi" w:hAnsiTheme="majorBidi" w:cstheme="majorBidi"/>
          <w:sz w:val="24"/>
          <w:szCs w:val="24"/>
        </w:rPr>
        <w:t xml:space="preserve"> G.,</w:t>
      </w:r>
      <w:r>
        <w:rPr>
          <w:rFonts w:asciiTheme="majorBidi" w:hAnsiTheme="majorBidi" w:cstheme="majorBidi"/>
          <w:sz w:val="24"/>
          <w:szCs w:val="24"/>
        </w:rPr>
        <w:t xml:space="preserve"> et al. </w:t>
      </w:r>
      <w:r w:rsidR="00CD048F" w:rsidRPr="00691311">
        <w:rPr>
          <w:rFonts w:asciiTheme="majorBidi" w:hAnsiTheme="majorBidi" w:cstheme="majorBidi"/>
          <w:sz w:val="24"/>
          <w:szCs w:val="24"/>
        </w:rPr>
        <w:t xml:space="preserve">Effect of </w:t>
      </w:r>
      <w:proofErr w:type="spellStart"/>
      <w:r w:rsidR="00CD048F" w:rsidRPr="00691311">
        <w:rPr>
          <w:rFonts w:asciiTheme="majorBidi" w:hAnsiTheme="majorBidi" w:cstheme="majorBidi"/>
          <w:sz w:val="24"/>
          <w:szCs w:val="24"/>
        </w:rPr>
        <w:t>Postextubation</w:t>
      </w:r>
      <w:proofErr w:type="spellEnd"/>
      <w:r w:rsidR="00CD048F" w:rsidRPr="00691311">
        <w:rPr>
          <w:rFonts w:asciiTheme="majorBidi" w:hAnsiTheme="majorBidi" w:cstheme="majorBidi"/>
          <w:sz w:val="24"/>
          <w:szCs w:val="24"/>
        </w:rPr>
        <w:t xml:space="preserve"> High-Flow Nasal Cannula </w:t>
      </w:r>
      <w:proofErr w:type="spellStart"/>
      <w:r w:rsidR="00CD048F" w:rsidRPr="00691311">
        <w:rPr>
          <w:rFonts w:asciiTheme="majorBidi" w:hAnsiTheme="majorBidi" w:cstheme="majorBidi"/>
          <w:sz w:val="24"/>
          <w:szCs w:val="24"/>
        </w:rPr>
        <w:t>vs</w:t>
      </w:r>
      <w:proofErr w:type="spellEnd"/>
      <w:r w:rsidR="00CD048F" w:rsidRPr="00691311">
        <w:rPr>
          <w:rFonts w:asciiTheme="majorBidi" w:hAnsiTheme="majorBidi" w:cstheme="majorBidi"/>
          <w:sz w:val="24"/>
          <w:szCs w:val="24"/>
        </w:rPr>
        <w:t xml:space="preserve"> Conventional Oxygen Therapy on </w:t>
      </w:r>
      <w:proofErr w:type="spellStart"/>
      <w:r w:rsidR="00CD048F" w:rsidRPr="00691311">
        <w:rPr>
          <w:rFonts w:asciiTheme="majorBidi" w:hAnsiTheme="majorBidi" w:cstheme="majorBidi"/>
          <w:sz w:val="24"/>
          <w:szCs w:val="24"/>
        </w:rPr>
        <w:t>Reintubation</w:t>
      </w:r>
      <w:proofErr w:type="spellEnd"/>
      <w:r w:rsidR="00CD048F" w:rsidRPr="00691311">
        <w:rPr>
          <w:rFonts w:asciiTheme="majorBidi" w:hAnsiTheme="majorBidi" w:cstheme="majorBidi"/>
          <w:sz w:val="24"/>
          <w:szCs w:val="24"/>
        </w:rPr>
        <w:t xml:space="preserve"> in Low-Risk </w:t>
      </w:r>
      <w:r w:rsidR="008A0676" w:rsidRPr="00691311">
        <w:rPr>
          <w:rFonts w:asciiTheme="majorBidi" w:hAnsiTheme="majorBidi" w:cstheme="majorBidi"/>
          <w:sz w:val="24"/>
          <w:szCs w:val="24"/>
        </w:rPr>
        <w:t>Case</w:t>
      </w:r>
      <w:r w:rsidR="00CD048F" w:rsidRPr="00691311">
        <w:rPr>
          <w:rFonts w:asciiTheme="majorBidi" w:hAnsiTheme="majorBidi" w:cstheme="majorBidi"/>
          <w:sz w:val="24"/>
          <w:szCs w:val="24"/>
        </w:rPr>
        <w:t xml:space="preserve">s: A Randomized Clinical Trial. JAMA 2016; 315:1354-61. </w:t>
      </w:r>
    </w:p>
    <w:p w14:paraId="48FEAFBE" w14:textId="73E81F53" w:rsidR="00E14C3D" w:rsidRDefault="00CD048F" w:rsidP="00845C7C">
      <w:pPr>
        <w:numPr>
          <w:ilvl w:val="0"/>
          <w:numId w:val="1"/>
        </w:numPr>
        <w:autoSpaceDE w:val="0"/>
        <w:autoSpaceDN w:val="0"/>
        <w:adjustRightInd w:val="0"/>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 xml:space="preserve">Maggiore SM, </w:t>
      </w:r>
      <w:proofErr w:type="spellStart"/>
      <w:r w:rsidRPr="00691311">
        <w:rPr>
          <w:rFonts w:asciiTheme="majorBidi" w:hAnsiTheme="majorBidi" w:cstheme="majorBidi"/>
          <w:sz w:val="24"/>
          <w:szCs w:val="24"/>
        </w:rPr>
        <w:t>Idone</w:t>
      </w:r>
      <w:proofErr w:type="spellEnd"/>
      <w:r w:rsidRPr="00691311">
        <w:rPr>
          <w:rFonts w:asciiTheme="majorBidi" w:hAnsiTheme="majorBidi" w:cstheme="majorBidi"/>
          <w:sz w:val="24"/>
          <w:szCs w:val="24"/>
        </w:rPr>
        <w:t xml:space="preserve"> FA, </w:t>
      </w:r>
      <w:proofErr w:type="spellStart"/>
      <w:r w:rsidRPr="00691311">
        <w:rPr>
          <w:rFonts w:asciiTheme="majorBidi" w:hAnsiTheme="majorBidi" w:cstheme="majorBidi"/>
          <w:sz w:val="24"/>
          <w:szCs w:val="24"/>
        </w:rPr>
        <w:t>Vaschetto</w:t>
      </w:r>
      <w:proofErr w:type="spellEnd"/>
      <w:r w:rsidRPr="00691311">
        <w:rPr>
          <w:rFonts w:asciiTheme="majorBidi" w:hAnsiTheme="majorBidi" w:cstheme="majorBidi"/>
          <w:sz w:val="24"/>
          <w:szCs w:val="24"/>
        </w:rPr>
        <w:t xml:space="preserve"> R, </w:t>
      </w:r>
      <w:r w:rsidR="00845C7C">
        <w:rPr>
          <w:rFonts w:asciiTheme="majorBidi" w:hAnsiTheme="majorBidi" w:cstheme="majorBidi"/>
          <w:sz w:val="24"/>
          <w:szCs w:val="24"/>
        </w:rPr>
        <w:t xml:space="preserve"> </w:t>
      </w:r>
      <w:proofErr w:type="spellStart"/>
      <w:r w:rsidR="00845C7C" w:rsidRPr="00845C7C">
        <w:rPr>
          <w:rFonts w:asciiTheme="majorBidi" w:hAnsiTheme="majorBidi" w:cstheme="majorBidi"/>
          <w:sz w:val="24"/>
          <w:szCs w:val="24"/>
        </w:rPr>
        <w:t>Fest</w:t>
      </w:r>
      <w:r w:rsidR="00845C7C">
        <w:rPr>
          <w:rFonts w:asciiTheme="majorBidi" w:hAnsiTheme="majorBidi" w:cstheme="majorBidi"/>
          <w:sz w:val="24"/>
          <w:szCs w:val="24"/>
        </w:rPr>
        <w:t>a</w:t>
      </w:r>
      <w:proofErr w:type="spellEnd"/>
      <w:r w:rsidR="00845C7C">
        <w:rPr>
          <w:rFonts w:asciiTheme="majorBidi" w:hAnsiTheme="majorBidi" w:cstheme="majorBidi"/>
          <w:sz w:val="24"/>
          <w:szCs w:val="24"/>
        </w:rPr>
        <w:t xml:space="preserve"> R., </w:t>
      </w:r>
      <w:proofErr w:type="spellStart"/>
      <w:r w:rsidR="00845C7C">
        <w:rPr>
          <w:rFonts w:asciiTheme="majorBidi" w:hAnsiTheme="majorBidi" w:cstheme="majorBidi"/>
          <w:sz w:val="24"/>
          <w:szCs w:val="24"/>
        </w:rPr>
        <w:t>Cataldo</w:t>
      </w:r>
      <w:proofErr w:type="spellEnd"/>
      <w:r w:rsidR="00845C7C">
        <w:rPr>
          <w:rFonts w:asciiTheme="majorBidi" w:hAnsiTheme="majorBidi" w:cstheme="majorBidi"/>
          <w:sz w:val="24"/>
          <w:szCs w:val="24"/>
        </w:rPr>
        <w:t xml:space="preserve"> A., </w:t>
      </w:r>
      <w:proofErr w:type="spellStart"/>
      <w:r w:rsidR="00845C7C">
        <w:rPr>
          <w:rFonts w:asciiTheme="majorBidi" w:hAnsiTheme="majorBidi" w:cstheme="majorBidi"/>
          <w:sz w:val="24"/>
          <w:szCs w:val="24"/>
        </w:rPr>
        <w:t>Antonicelli</w:t>
      </w:r>
      <w:proofErr w:type="spellEnd"/>
      <w:r w:rsidR="00845C7C" w:rsidRPr="00845C7C">
        <w:rPr>
          <w:rFonts w:asciiTheme="majorBidi" w:hAnsiTheme="majorBidi" w:cstheme="majorBidi"/>
          <w:sz w:val="24"/>
          <w:szCs w:val="24"/>
        </w:rPr>
        <w:t xml:space="preserve"> F.,</w:t>
      </w:r>
      <w:r w:rsidRPr="00691311">
        <w:rPr>
          <w:rFonts w:asciiTheme="majorBidi" w:hAnsiTheme="majorBidi" w:cstheme="majorBidi"/>
          <w:sz w:val="24"/>
          <w:szCs w:val="24"/>
        </w:rPr>
        <w:t xml:space="preserve"> </w:t>
      </w:r>
      <w:r w:rsidR="00845C7C">
        <w:rPr>
          <w:rFonts w:asciiTheme="majorBidi" w:hAnsiTheme="majorBidi" w:cstheme="majorBidi"/>
          <w:sz w:val="24"/>
          <w:szCs w:val="24"/>
        </w:rPr>
        <w:t xml:space="preserve">et </w:t>
      </w:r>
      <w:proofErr w:type="spellStart"/>
      <w:r w:rsidR="00845C7C">
        <w:rPr>
          <w:rFonts w:asciiTheme="majorBidi" w:hAnsiTheme="majorBidi" w:cstheme="majorBidi"/>
          <w:sz w:val="24"/>
          <w:szCs w:val="24"/>
        </w:rPr>
        <w:t>al.</w:t>
      </w:r>
      <w:r w:rsidRPr="00691311">
        <w:rPr>
          <w:rFonts w:asciiTheme="majorBidi" w:hAnsiTheme="majorBidi" w:cstheme="majorBidi"/>
          <w:sz w:val="24"/>
          <w:szCs w:val="24"/>
        </w:rPr>
        <w:t>Nasal</w:t>
      </w:r>
      <w:proofErr w:type="spellEnd"/>
      <w:r w:rsidRPr="00691311">
        <w:rPr>
          <w:rFonts w:asciiTheme="majorBidi" w:hAnsiTheme="majorBidi" w:cstheme="majorBidi"/>
          <w:sz w:val="24"/>
          <w:szCs w:val="24"/>
        </w:rPr>
        <w:t xml:space="preserve"> high-flow versus </w:t>
      </w:r>
      <w:proofErr w:type="spellStart"/>
      <w:r w:rsidRPr="00691311">
        <w:rPr>
          <w:rFonts w:asciiTheme="majorBidi" w:hAnsiTheme="majorBidi" w:cstheme="majorBidi"/>
          <w:sz w:val="24"/>
          <w:szCs w:val="24"/>
        </w:rPr>
        <w:t>Venturi</w:t>
      </w:r>
      <w:proofErr w:type="spellEnd"/>
      <w:r w:rsidRPr="00691311">
        <w:rPr>
          <w:rFonts w:asciiTheme="majorBidi" w:hAnsiTheme="majorBidi" w:cstheme="majorBidi"/>
          <w:sz w:val="24"/>
          <w:szCs w:val="24"/>
        </w:rPr>
        <w:t xml:space="preserve"> mask oxygen therapy after </w:t>
      </w:r>
      <w:proofErr w:type="spellStart"/>
      <w:r w:rsidRPr="00691311">
        <w:rPr>
          <w:rFonts w:asciiTheme="majorBidi" w:hAnsiTheme="majorBidi" w:cstheme="majorBidi"/>
          <w:sz w:val="24"/>
          <w:szCs w:val="24"/>
        </w:rPr>
        <w:t>extubation</w:t>
      </w:r>
      <w:proofErr w:type="spellEnd"/>
      <w:r w:rsidRPr="00691311">
        <w:rPr>
          <w:rFonts w:asciiTheme="majorBidi" w:hAnsiTheme="majorBidi" w:cstheme="majorBidi"/>
          <w:sz w:val="24"/>
          <w:szCs w:val="24"/>
        </w:rPr>
        <w:t xml:space="preserve">. Effects on oxygenation, comfort, and clinical outcome. Am J </w:t>
      </w:r>
      <w:proofErr w:type="spellStart"/>
      <w:r w:rsidRPr="00691311">
        <w:rPr>
          <w:rFonts w:asciiTheme="majorBidi" w:hAnsiTheme="majorBidi" w:cstheme="majorBidi"/>
          <w:sz w:val="24"/>
          <w:szCs w:val="24"/>
        </w:rPr>
        <w:t>Respir</w:t>
      </w:r>
      <w:proofErr w:type="spellEnd"/>
      <w:r w:rsidRPr="00691311">
        <w:rPr>
          <w:rFonts w:asciiTheme="majorBidi" w:hAnsiTheme="majorBidi" w:cstheme="majorBidi"/>
          <w:sz w:val="24"/>
          <w:szCs w:val="24"/>
        </w:rPr>
        <w:t xml:space="preserve"> </w:t>
      </w:r>
      <w:proofErr w:type="spellStart"/>
      <w:r w:rsidRPr="00691311">
        <w:rPr>
          <w:rFonts w:asciiTheme="majorBidi" w:hAnsiTheme="majorBidi" w:cstheme="majorBidi"/>
          <w:sz w:val="24"/>
          <w:szCs w:val="24"/>
        </w:rPr>
        <w:t>Crit</w:t>
      </w:r>
      <w:proofErr w:type="spellEnd"/>
      <w:r w:rsidRPr="00691311">
        <w:rPr>
          <w:rFonts w:asciiTheme="majorBidi" w:hAnsiTheme="majorBidi" w:cstheme="majorBidi"/>
          <w:sz w:val="24"/>
          <w:szCs w:val="24"/>
        </w:rPr>
        <w:t xml:space="preserve"> Care Med. 2014; 190(3):282-8. </w:t>
      </w:r>
    </w:p>
    <w:p w14:paraId="6DA8EFD3" w14:textId="65771E1D" w:rsidR="00E14C3D" w:rsidRDefault="00CD048F" w:rsidP="00845C7C">
      <w:pPr>
        <w:numPr>
          <w:ilvl w:val="0"/>
          <w:numId w:val="1"/>
        </w:numPr>
        <w:autoSpaceDE w:val="0"/>
        <w:autoSpaceDN w:val="0"/>
        <w:adjustRightInd w:val="0"/>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lastRenderedPageBreak/>
        <w:t xml:space="preserve">Nava S, </w:t>
      </w:r>
      <w:proofErr w:type="spellStart"/>
      <w:r w:rsidRPr="00691311">
        <w:rPr>
          <w:rFonts w:asciiTheme="majorBidi" w:hAnsiTheme="majorBidi" w:cstheme="majorBidi"/>
          <w:sz w:val="24"/>
          <w:szCs w:val="24"/>
        </w:rPr>
        <w:t>Gregoretti</w:t>
      </w:r>
      <w:proofErr w:type="spellEnd"/>
      <w:r w:rsidRPr="00691311">
        <w:rPr>
          <w:rFonts w:asciiTheme="majorBidi" w:hAnsiTheme="majorBidi" w:cstheme="majorBidi"/>
          <w:sz w:val="24"/>
          <w:szCs w:val="24"/>
        </w:rPr>
        <w:t xml:space="preserve"> C, </w:t>
      </w:r>
      <w:proofErr w:type="spellStart"/>
      <w:r w:rsidRPr="00691311">
        <w:rPr>
          <w:rFonts w:asciiTheme="majorBidi" w:hAnsiTheme="majorBidi" w:cstheme="majorBidi"/>
          <w:sz w:val="24"/>
          <w:szCs w:val="24"/>
        </w:rPr>
        <w:t>Fanfulla</w:t>
      </w:r>
      <w:proofErr w:type="spellEnd"/>
      <w:r w:rsidRPr="00691311">
        <w:rPr>
          <w:rFonts w:asciiTheme="majorBidi" w:hAnsiTheme="majorBidi" w:cstheme="majorBidi"/>
          <w:sz w:val="24"/>
          <w:szCs w:val="24"/>
        </w:rPr>
        <w:t xml:space="preserve"> F, </w:t>
      </w:r>
      <w:r w:rsidR="00845C7C">
        <w:rPr>
          <w:rFonts w:asciiTheme="majorBidi" w:hAnsiTheme="majorBidi" w:cstheme="majorBidi"/>
          <w:sz w:val="24"/>
          <w:szCs w:val="24"/>
        </w:rPr>
        <w:t xml:space="preserve"> </w:t>
      </w:r>
      <w:proofErr w:type="spellStart"/>
      <w:r w:rsidR="00845C7C">
        <w:rPr>
          <w:rFonts w:asciiTheme="majorBidi" w:hAnsiTheme="majorBidi" w:cstheme="majorBidi"/>
          <w:sz w:val="24"/>
          <w:szCs w:val="24"/>
        </w:rPr>
        <w:t>Squadrone</w:t>
      </w:r>
      <w:proofErr w:type="spellEnd"/>
      <w:r w:rsidR="00845C7C">
        <w:rPr>
          <w:rFonts w:asciiTheme="majorBidi" w:hAnsiTheme="majorBidi" w:cstheme="majorBidi"/>
          <w:sz w:val="24"/>
          <w:szCs w:val="24"/>
        </w:rPr>
        <w:t xml:space="preserve"> E., </w:t>
      </w:r>
      <w:proofErr w:type="spellStart"/>
      <w:r w:rsidR="00845C7C">
        <w:rPr>
          <w:rFonts w:asciiTheme="majorBidi" w:hAnsiTheme="majorBidi" w:cstheme="majorBidi"/>
          <w:sz w:val="24"/>
          <w:szCs w:val="24"/>
        </w:rPr>
        <w:t>Grassi</w:t>
      </w:r>
      <w:proofErr w:type="spellEnd"/>
      <w:r w:rsidR="00845C7C">
        <w:rPr>
          <w:rFonts w:asciiTheme="majorBidi" w:hAnsiTheme="majorBidi" w:cstheme="majorBidi"/>
          <w:sz w:val="24"/>
          <w:szCs w:val="24"/>
        </w:rPr>
        <w:t xml:space="preserve"> M., Carlucci</w:t>
      </w:r>
      <w:r w:rsidR="00845C7C" w:rsidRPr="00845C7C">
        <w:rPr>
          <w:rFonts w:asciiTheme="majorBidi" w:hAnsiTheme="majorBidi" w:cstheme="majorBidi"/>
          <w:sz w:val="24"/>
          <w:szCs w:val="24"/>
        </w:rPr>
        <w:t xml:space="preserve"> A., </w:t>
      </w:r>
      <w:r w:rsidR="00845C7C">
        <w:rPr>
          <w:rFonts w:asciiTheme="majorBidi" w:hAnsiTheme="majorBidi" w:cstheme="majorBidi"/>
          <w:sz w:val="24"/>
          <w:szCs w:val="24"/>
        </w:rPr>
        <w:t>et al.</w:t>
      </w:r>
      <w:r w:rsidRPr="00691311">
        <w:rPr>
          <w:rFonts w:asciiTheme="majorBidi" w:hAnsiTheme="majorBidi" w:cstheme="majorBidi"/>
          <w:sz w:val="24"/>
          <w:szCs w:val="24"/>
        </w:rPr>
        <w:t xml:space="preserve"> Noninvasive ventilation to prevent respiratory failure after </w:t>
      </w:r>
      <w:proofErr w:type="spellStart"/>
      <w:r w:rsidRPr="00691311">
        <w:rPr>
          <w:rFonts w:asciiTheme="majorBidi" w:hAnsiTheme="majorBidi" w:cstheme="majorBidi"/>
          <w:sz w:val="24"/>
          <w:szCs w:val="24"/>
        </w:rPr>
        <w:t>extubation</w:t>
      </w:r>
      <w:proofErr w:type="spellEnd"/>
      <w:r w:rsidRPr="00691311">
        <w:rPr>
          <w:rFonts w:asciiTheme="majorBidi" w:hAnsiTheme="majorBidi" w:cstheme="majorBidi"/>
          <w:sz w:val="24"/>
          <w:szCs w:val="24"/>
        </w:rPr>
        <w:t xml:space="preserve"> in high-risk </w:t>
      </w:r>
      <w:r w:rsidR="008A0676" w:rsidRPr="00691311">
        <w:rPr>
          <w:rFonts w:asciiTheme="majorBidi" w:hAnsiTheme="majorBidi" w:cstheme="majorBidi"/>
          <w:sz w:val="24"/>
          <w:szCs w:val="24"/>
        </w:rPr>
        <w:t>case</w:t>
      </w:r>
      <w:r w:rsidRPr="00691311">
        <w:rPr>
          <w:rFonts w:asciiTheme="majorBidi" w:hAnsiTheme="majorBidi" w:cstheme="majorBidi"/>
          <w:sz w:val="24"/>
          <w:szCs w:val="24"/>
        </w:rPr>
        <w:t xml:space="preserve">s. </w:t>
      </w:r>
      <w:proofErr w:type="spellStart"/>
      <w:r w:rsidRPr="00691311">
        <w:rPr>
          <w:rFonts w:asciiTheme="majorBidi" w:hAnsiTheme="majorBidi" w:cstheme="majorBidi"/>
          <w:sz w:val="24"/>
          <w:szCs w:val="24"/>
        </w:rPr>
        <w:t>Crit</w:t>
      </w:r>
      <w:proofErr w:type="spellEnd"/>
      <w:r w:rsidRPr="00691311">
        <w:rPr>
          <w:rFonts w:asciiTheme="majorBidi" w:hAnsiTheme="majorBidi" w:cstheme="majorBidi"/>
          <w:sz w:val="24"/>
          <w:szCs w:val="24"/>
        </w:rPr>
        <w:t xml:space="preserve"> Care Med 2005; 33(11):2465-70.</w:t>
      </w:r>
    </w:p>
    <w:p w14:paraId="05056FC3" w14:textId="45BCBBDD" w:rsidR="00E14C3D" w:rsidRDefault="00CD048F" w:rsidP="00DE22E9">
      <w:pPr>
        <w:numPr>
          <w:ilvl w:val="0"/>
          <w:numId w:val="1"/>
        </w:numPr>
        <w:autoSpaceDE w:val="0"/>
        <w:autoSpaceDN w:val="0"/>
        <w:adjustRightInd w:val="0"/>
        <w:spacing w:before="120" w:after="240" w:line="360" w:lineRule="auto"/>
        <w:jc w:val="both"/>
        <w:rPr>
          <w:rFonts w:asciiTheme="majorBidi" w:hAnsiTheme="majorBidi" w:cstheme="majorBidi"/>
          <w:sz w:val="24"/>
          <w:szCs w:val="24"/>
        </w:rPr>
      </w:pPr>
      <w:proofErr w:type="spellStart"/>
      <w:r w:rsidRPr="00691311">
        <w:rPr>
          <w:rFonts w:asciiTheme="majorBidi" w:hAnsiTheme="majorBidi" w:cstheme="majorBidi"/>
          <w:sz w:val="24"/>
          <w:szCs w:val="24"/>
        </w:rPr>
        <w:t>Ferrer</w:t>
      </w:r>
      <w:proofErr w:type="spellEnd"/>
      <w:r w:rsidRPr="00691311">
        <w:rPr>
          <w:rFonts w:asciiTheme="majorBidi" w:hAnsiTheme="majorBidi" w:cstheme="majorBidi"/>
          <w:sz w:val="24"/>
          <w:szCs w:val="24"/>
        </w:rPr>
        <w:t xml:space="preserve"> M, Valencia M, Nicolas JM, </w:t>
      </w:r>
      <w:proofErr w:type="spellStart"/>
      <w:r w:rsidR="00DE22E9">
        <w:rPr>
          <w:rFonts w:asciiTheme="majorBidi" w:hAnsiTheme="majorBidi" w:cstheme="majorBidi"/>
          <w:sz w:val="24"/>
          <w:szCs w:val="24"/>
        </w:rPr>
        <w:t>Bernadich</w:t>
      </w:r>
      <w:proofErr w:type="spellEnd"/>
      <w:r w:rsidR="00DE22E9">
        <w:rPr>
          <w:rFonts w:asciiTheme="majorBidi" w:hAnsiTheme="majorBidi" w:cstheme="majorBidi"/>
          <w:sz w:val="24"/>
          <w:szCs w:val="24"/>
        </w:rPr>
        <w:t xml:space="preserve"> O., </w:t>
      </w:r>
      <w:proofErr w:type="spellStart"/>
      <w:r w:rsidR="00DE22E9">
        <w:rPr>
          <w:rFonts w:asciiTheme="majorBidi" w:hAnsiTheme="majorBidi" w:cstheme="majorBidi"/>
          <w:sz w:val="24"/>
          <w:szCs w:val="24"/>
        </w:rPr>
        <w:t>Badia</w:t>
      </w:r>
      <w:proofErr w:type="spellEnd"/>
      <w:r w:rsidR="00DE22E9">
        <w:rPr>
          <w:rFonts w:asciiTheme="majorBidi" w:hAnsiTheme="majorBidi" w:cstheme="majorBidi"/>
          <w:sz w:val="24"/>
          <w:szCs w:val="24"/>
        </w:rPr>
        <w:t xml:space="preserve"> J. R., &amp; Torres A. </w:t>
      </w:r>
      <w:r w:rsidRPr="00691311">
        <w:rPr>
          <w:rFonts w:asciiTheme="majorBidi" w:hAnsiTheme="majorBidi" w:cstheme="majorBidi"/>
          <w:sz w:val="24"/>
          <w:szCs w:val="24"/>
        </w:rPr>
        <w:t xml:space="preserve">Early non-invasive ventilation averts </w:t>
      </w:r>
      <w:proofErr w:type="spellStart"/>
      <w:r w:rsidRPr="00691311">
        <w:rPr>
          <w:rFonts w:asciiTheme="majorBidi" w:hAnsiTheme="majorBidi" w:cstheme="majorBidi"/>
          <w:sz w:val="24"/>
          <w:szCs w:val="24"/>
        </w:rPr>
        <w:t>extubation</w:t>
      </w:r>
      <w:proofErr w:type="spellEnd"/>
      <w:r w:rsidRPr="00691311">
        <w:rPr>
          <w:rFonts w:asciiTheme="majorBidi" w:hAnsiTheme="majorBidi" w:cstheme="majorBidi"/>
          <w:sz w:val="24"/>
          <w:szCs w:val="24"/>
        </w:rPr>
        <w:t xml:space="preserve"> failure in </w:t>
      </w:r>
      <w:r w:rsidR="008A0676" w:rsidRPr="00691311">
        <w:rPr>
          <w:rFonts w:asciiTheme="majorBidi" w:hAnsiTheme="majorBidi" w:cstheme="majorBidi"/>
          <w:sz w:val="24"/>
          <w:szCs w:val="24"/>
        </w:rPr>
        <w:t>case</w:t>
      </w:r>
      <w:r w:rsidRPr="00691311">
        <w:rPr>
          <w:rFonts w:asciiTheme="majorBidi" w:hAnsiTheme="majorBidi" w:cstheme="majorBidi"/>
          <w:sz w:val="24"/>
          <w:szCs w:val="24"/>
        </w:rPr>
        <w:t xml:space="preserve">s at risk: a </w:t>
      </w:r>
      <w:proofErr w:type="spellStart"/>
      <w:r w:rsidRPr="00691311">
        <w:rPr>
          <w:rFonts w:asciiTheme="majorBidi" w:hAnsiTheme="majorBidi" w:cstheme="majorBidi"/>
          <w:sz w:val="24"/>
          <w:szCs w:val="24"/>
        </w:rPr>
        <w:t>randomised</w:t>
      </w:r>
      <w:proofErr w:type="spellEnd"/>
      <w:r w:rsidRPr="00691311">
        <w:rPr>
          <w:rFonts w:asciiTheme="majorBidi" w:hAnsiTheme="majorBidi" w:cstheme="majorBidi"/>
          <w:sz w:val="24"/>
          <w:szCs w:val="24"/>
        </w:rPr>
        <w:t xml:space="preserve"> trial. Am J </w:t>
      </w:r>
      <w:proofErr w:type="spellStart"/>
      <w:r w:rsidRPr="00691311">
        <w:rPr>
          <w:rFonts w:asciiTheme="majorBidi" w:hAnsiTheme="majorBidi" w:cstheme="majorBidi"/>
          <w:sz w:val="24"/>
          <w:szCs w:val="24"/>
        </w:rPr>
        <w:t>Respir</w:t>
      </w:r>
      <w:proofErr w:type="spellEnd"/>
      <w:r w:rsidRPr="00691311">
        <w:rPr>
          <w:rFonts w:asciiTheme="majorBidi" w:hAnsiTheme="majorBidi" w:cstheme="majorBidi"/>
          <w:sz w:val="24"/>
          <w:szCs w:val="24"/>
        </w:rPr>
        <w:t xml:space="preserve"> </w:t>
      </w:r>
      <w:proofErr w:type="spellStart"/>
      <w:r w:rsidRPr="00691311">
        <w:rPr>
          <w:rFonts w:asciiTheme="majorBidi" w:hAnsiTheme="majorBidi" w:cstheme="majorBidi"/>
          <w:sz w:val="24"/>
          <w:szCs w:val="24"/>
        </w:rPr>
        <w:t>Crit</w:t>
      </w:r>
      <w:proofErr w:type="spellEnd"/>
      <w:r w:rsidRPr="00691311">
        <w:rPr>
          <w:rFonts w:asciiTheme="majorBidi" w:hAnsiTheme="majorBidi" w:cstheme="majorBidi"/>
          <w:sz w:val="24"/>
          <w:szCs w:val="24"/>
        </w:rPr>
        <w:t xml:space="preserve"> Care Med. 2006; 173(2):164-70. </w:t>
      </w:r>
    </w:p>
    <w:p w14:paraId="3C9D33ED" w14:textId="12110336" w:rsidR="00E14C3D" w:rsidRDefault="00CD048F" w:rsidP="00DE22E9">
      <w:pPr>
        <w:numPr>
          <w:ilvl w:val="0"/>
          <w:numId w:val="1"/>
        </w:numPr>
        <w:autoSpaceDE w:val="0"/>
        <w:autoSpaceDN w:val="0"/>
        <w:adjustRightInd w:val="0"/>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 xml:space="preserve">Frat JP, </w:t>
      </w:r>
      <w:proofErr w:type="spellStart"/>
      <w:r w:rsidRPr="00691311">
        <w:rPr>
          <w:rFonts w:asciiTheme="majorBidi" w:hAnsiTheme="majorBidi" w:cstheme="majorBidi"/>
          <w:sz w:val="24"/>
          <w:szCs w:val="24"/>
        </w:rPr>
        <w:t>Thille</w:t>
      </w:r>
      <w:proofErr w:type="spellEnd"/>
      <w:r w:rsidRPr="00691311">
        <w:rPr>
          <w:rFonts w:asciiTheme="majorBidi" w:hAnsiTheme="majorBidi" w:cstheme="majorBidi"/>
          <w:sz w:val="24"/>
          <w:szCs w:val="24"/>
        </w:rPr>
        <w:t xml:space="preserve"> AW, </w:t>
      </w:r>
      <w:proofErr w:type="spellStart"/>
      <w:r w:rsidRPr="00691311">
        <w:rPr>
          <w:rFonts w:asciiTheme="majorBidi" w:hAnsiTheme="majorBidi" w:cstheme="majorBidi"/>
          <w:sz w:val="24"/>
          <w:szCs w:val="24"/>
        </w:rPr>
        <w:t>Mercat</w:t>
      </w:r>
      <w:proofErr w:type="spellEnd"/>
      <w:r w:rsidRPr="00691311">
        <w:rPr>
          <w:rFonts w:asciiTheme="majorBidi" w:hAnsiTheme="majorBidi" w:cstheme="majorBidi"/>
          <w:sz w:val="24"/>
          <w:szCs w:val="24"/>
        </w:rPr>
        <w:t xml:space="preserve"> A, </w:t>
      </w:r>
      <w:r w:rsidR="00DE22E9">
        <w:rPr>
          <w:rFonts w:asciiTheme="majorBidi" w:hAnsiTheme="majorBidi" w:cstheme="majorBidi"/>
          <w:sz w:val="24"/>
          <w:szCs w:val="24"/>
        </w:rPr>
        <w:t xml:space="preserve"> </w:t>
      </w:r>
      <w:proofErr w:type="spellStart"/>
      <w:r w:rsidR="00DE22E9">
        <w:rPr>
          <w:rFonts w:asciiTheme="majorBidi" w:hAnsiTheme="majorBidi" w:cstheme="majorBidi"/>
          <w:sz w:val="24"/>
          <w:szCs w:val="24"/>
        </w:rPr>
        <w:t>Girault</w:t>
      </w:r>
      <w:proofErr w:type="spellEnd"/>
      <w:r w:rsidR="00DE22E9">
        <w:rPr>
          <w:rFonts w:asciiTheme="majorBidi" w:hAnsiTheme="majorBidi" w:cstheme="majorBidi"/>
          <w:sz w:val="24"/>
          <w:szCs w:val="24"/>
        </w:rPr>
        <w:t xml:space="preserve"> C., </w:t>
      </w:r>
      <w:proofErr w:type="spellStart"/>
      <w:r w:rsidR="00DE22E9">
        <w:rPr>
          <w:rFonts w:asciiTheme="majorBidi" w:hAnsiTheme="majorBidi" w:cstheme="majorBidi"/>
          <w:sz w:val="24"/>
          <w:szCs w:val="24"/>
        </w:rPr>
        <w:t>Ragot</w:t>
      </w:r>
      <w:proofErr w:type="spellEnd"/>
      <w:r w:rsidR="00DE22E9">
        <w:rPr>
          <w:rFonts w:asciiTheme="majorBidi" w:hAnsiTheme="majorBidi" w:cstheme="majorBidi"/>
          <w:sz w:val="24"/>
          <w:szCs w:val="24"/>
        </w:rPr>
        <w:t xml:space="preserve"> S., </w:t>
      </w:r>
      <w:proofErr w:type="spellStart"/>
      <w:r w:rsidR="00DE22E9">
        <w:rPr>
          <w:rFonts w:asciiTheme="majorBidi" w:hAnsiTheme="majorBidi" w:cstheme="majorBidi"/>
          <w:sz w:val="24"/>
          <w:szCs w:val="24"/>
        </w:rPr>
        <w:t>Perbet</w:t>
      </w:r>
      <w:proofErr w:type="spellEnd"/>
      <w:r w:rsidR="00DE22E9" w:rsidRPr="00DE22E9">
        <w:rPr>
          <w:rFonts w:asciiTheme="majorBidi" w:hAnsiTheme="majorBidi" w:cstheme="majorBidi"/>
          <w:sz w:val="24"/>
          <w:szCs w:val="24"/>
        </w:rPr>
        <w:t xml:space="preserve"> S.,</w:t>
      </w:r>
      <w:r w:rsidR="00DE22E9">
        <w:rPr>
          <w:rFonts w:asciiTheme="majorBidi" w:hAnsiTheme="majorBidi" w:cstheme="majorBidi"/>
          <w:sz w:val="24"/>
          <w:szCs w:val="24"/>
        </w:rPr>
        <w:t xml:space="preserve"> et al</w:t>
      </w:r>
      <w:r w:rsidRPr="00691311">
        <w:rPr>
          <w:rFonts w:asciiTheme="majorBidi" w:hAnsiTheme="majorBidi" w:cstheme="majorBidi"/>
          <w:sz w:val="24"/>
          <w:szCs w:val="24"/>
        </w:rPr>
        <w:t xml:space="preserve"> </w:t>
      </w:r>
      <w:r w:rsidR="00DE22E9">
        <w:rPr>
          <w:rFonts w:asciiTheme="majorBidi" w:hAnsiTheme="majorBidi" w:cstheme="majorBidi"/>
          <w:sz w:val="24"/>
          <w:szCs w:val="24"/>
        </w:rPr>
        <w:t>.</w:t>
      </w:r>
      <w:r w:rsidRPr="00691311">
        <w:rPr>
          <w:rFonts w:asciiTheme="majorBidi" w:hAnsiTheme="majorBidi" w:cstheme="majorBidi"/>
          <w:sz w:val="24"/>
          <w:szCs w:val="24"/>
        </w:rPr>
        <w:t xml:space="preserve">High-flow oxygen through nasal cannula in acute hypoxemic respiratory failure. N </w:t>
      </w:r>
      <w:proofErr w:type="spellStart"/>
      <w:r w:rsidRPr="00691311">
        <w:rPr>
          <w:rFonts w:asciiTheme="majorBidi" w:hAnsiTheme="majorBidi" w:cstheme="majorBidi"/>
          <w:sz w:val="24"/>
          <w:szCs w:val="24"/>
        </w:rPr>
        <w:t>Engl</w:t>
      </w:r>
      <w:proofErr w:type="spellEnd"/>
      <w:r w:rsidRPr="00691311">
        <w:rPr>
          <w:rFonts w:asciiTheme="majorBidi" w:hAnsiTheme="majorBidi" w:cstheme="majorBidi"/>
          <w:sz w:val="24"/>
          <w:szCs w:val="24"/>
        </w:rPr>
        <w:t xml:space="preserve"> J Med 2015; 372:2185-96. </w:t>
      </w:r>
    </w:p>
    <w:p w14:paraId="75DDEBC1" w14:textId="6ACA07DF" w:rsidR="00E14C3D" w:rsidRDefault="00CD048F" w:rsidP="00DE22E9">
      <w:pPr>
        <w:numPr>
          <w:ilvl w:val="0"/>
          <w:numId w:val="1"/>
        </w:numPr>
        <w:autoSpaceDE w:val="0"/>
        <w:autoSpaceDN w:val="0"/>
        <w:adjustRightInd w:val="0"/>
        <w:spacing w:before="120" w:after="240" w:line="360" w:lineRule="auto"/>
        <w:jc w:val="both"/>
        <w:rPr>
          <w:rFonts w:asciiTheme="majorBidi" w:hAnsiTheme="majorBidi" w:cstheme="majorBidi"/>
          <w:sz w:val="24"/>
          <w:szCs w:val="24"/>
        </w:rPr>
      </w:pPr>
      <w:r w:rsidRPr="00691311">
        <w:rPr>
          <w:rFonts w:asciiTheme="majorBidi" w:hAnsiTheme="majorBidi" w:cstheme="majorBidi"/>
          <w:sz w:val="24"/>
          <w:szCs w:val="24"/>
        </w:rPr>
        <w:t xml:space="preserve">Su CL, Chiang LL, Yang SH, </w:t>
      </w:r>
      <w:r w:rsidR="00DE22E9">
        <w:rPr>
          <w:rFonts w:asciiTheme="majorBidi" w:hAnsiTheme="majorBidi" w:cstheme="majorBidi"/>
          <w:sz w:val="24"/>
          <w:szCs w:val="24"/>
        </w:rPr>
        <w:t>Lin HY., Cheng KC., Huang YC</w:t>
      </w:r>
      <w:r w:rsidR="00DE22E9" w:rsidRPr="00DE22E9">
        <w:rPr>
          <w:rFonts w:asciiTheme="majorBidi" w:hAnsiTheme="majorBidi" w:cstheme="majorBidi"/>
          <w:sz w:val="24"/>
          <w:szCs w:val="24"/>
        </w:rPr>
        <w:t>T.,</w:t>
      </w:r>
      <w:r w:rsidR="00DE22E9">
        <w:rPr>
          <w:rFonts w:asciiTheme="majorBidi" w:hAnsiTheme="majorBidi" w:cstheme="majorBidi"/>
          <w:sz w:val="24"/>
          <w:szCs w:val="24"/>
        </w:rPr>
        <w:t xml:space="preserve"> et al .</w:t>
      </w:r>
      <w:r w:rsidRPr="00691311">
        <w:rPr>
          <w:rFonts w:asciiTheme="majorBidi" w:hAnsiTheme="majorBidi" w:cstheme="majorBidi"/>
          <w:sz w:val="24"/>
          <w:szCs w:val="24"/>
        </w:rPr>
        <w:t xml:space="preserve"> Preventive use of noninvasive ventilation after </w:t>
      </w:r>
      <w:proofErr w:type="spellStart"/>
      <w:r w:rsidRPr="00691311">
        <w:rPr>
          <w:rFonts w:asciiTheme="majorBidi" w:hAnsiTheme="majorBidi" w:cstheme="majorBidi"/>
          <w:sz w:val="24"/>
          <w:szCs w:val="24"/>
        </w:rPr>
        <w:t>extubation</w:t>
      </w:r>
      <w:proofErr w:type="spellEnd"/>
      <w:r w:rsidRPr="00691311">
        <w:rPr>
          <w:rFonts w:asciiTheme="majorBidi" w:hAnsiTheme="majorBidi" w:cstheme="majorBidi"/>
          <w:sz w:val="24"/>
          <w:szCs w:val="24"/>
        </w:rPr>
        <w:t>: a prospective, multi-</w:t>
      </w:r>
      <w:proofErr w:type="spellStart"/>
      <w:r w:rsidRPr="00691311">
        <w:rPr>
          <w:rFonts w:asciiTheme="majorBidi" w:hAnsiTheme="majorBidi" w:cstheme="majorBidi"/>
          <w:sz w:val="24"/>
          <w:szCs w:val="24"/>
        </w:rPr>
        <w:t>centre</w:t>
      </w:r>
      <w:proofErr w:type="spellEnd"/>
      <w:r w:rsidRPr="00691311">
        <w:rPr>
          <w:rFonts w:asciiTheme="majorBidi" w:hAnsiTheme="majorBidi" w:cstheme="majorBidi"/>
          <w:sz w:val="24"/>
          <w:szCs w:val="24"/>
        </w:rPr>
        <w:t xml:space="preserve"> </w:t>
      </w:r>
      <w:proofErr w:type="spellStart"/>
      <w:r w:rsidRPr="00691311">
        <w:rPr>
          <w:rFonts w:asciiTheme="majorBidi" w:hAnsiTheme="majorBidi" w:cstheme="majorBidi"/>
          <w:sz w:val="24"/>
          <w:szCs w:val="24"/>
        </w:rPr>
        <w:t>randomised</w:t>
      </w:r>
      <w:proofErr w:type="spellEnd"/>
      <w:r w:rsidRPr="00691311">
        <w:rPr>
          <w:rFonts w:asciiTheme="majorBidi" w:hAnsiTheme="majorBidi" w:cstheme="majorBidi"/>
          <w:sz w:val="24"/>
          <w:szCs w:val="24"/>
        </w:rPr>
        <w:t xml:space="preserve"> controlled trial. </w:t>
      </w:r>
      <w:proofErr w:type="spellStart"/>
      <w:r w:rsidRPr="00691311">
        <w:rPr>
          <w:rFonts w:asciiTheme="majorBidi" w:hAnsiTheme="majorBidi" w:cstheme="majorBidi"/>
          <w:sz w:val="24"/>
          <w:szCs w:val="24"/>
        </w:rPr>
        <w:t>Respir</w:t>
      </w:r>
      <w:proofErr w:type="spellEnd"/>
      <w:r w:rsidRPr="00691311">
        <w:rPr>
          <w:rFonts w:asciiTheme="majorBidi" w:hAnsiTheme="majorBidi" w:cstheme="majorBidi"/>
          <w:sz w:val="24"/>
          <w:szCs w:val="24"/>
        </w:rPr>
        <w:t xml:space="preserve"> Care. 2012; 57(2):204-10. </w:t>
      </w:r>
    </w:p>
    <w:p w14:paraId="5DAA3117" w14:textId="69C736DD" w:rsidR="00E14C3D" w:rsidRDefault="00CD048F" w:rsidP="00DE22E9">
      <w:pPr>
        <w:numPr>
          <w:ilvl w:val="0"/>
          <w:numId w:val="1"/>
        </w:numPr>
        <w:autoSpaceDE w:val="0"/>
        <w:autoSpaceDN w:val="0"/>
        <w:adjustRightInd w:val="0"/>
        <w:spacing w:before="120" w:after="240" w:line="360" w:lineRule="auto"/>
        <w:jc w:val="both"/>
        <w:rPr>
          <w:rFonts w:asciiTheme="majorBidi" w:hAnsiTheme="majorBidi" w:cstheme="majorBidi"/>
          <w:sz w:val="24"/>
          <w:szCs w:val="24"/>
        </w:rPr>
      </w:pPr>
      <w:proofErr w:type="spellStart"/>
      <w:r w:rsidRPr="00691311">
        <w:rPr>
          <w:rFonts w:asciiTheme="majorBidi" w:hAnsiTheme="majorBidi" w:cstheme="majorBidi"/>
          <w:sz w:val="24"/>
          <w:szCs w:val="24"/>
        </w:rPr>
        <w:t>Stéphan</w:t>
      </w:r>
      <w:proofErr w:type="spellEnd"/>
      <w:r w:rsidRPr="00691311">
        <w:rPr>
          <w:rFonts w:asciiTheme="majorBidi" w:hAnsiTheme="majorBidi" w:cstheme="majorBidi"/>
          <w:sz w:val="24"/>
          <w:szCs w:val="24"/>
        </w:rPr>
        <w:t xml:space="preserve"> F, </w:t>
      </w:r>
      <w:proofErr w:type="spellStart"/>
      <w:r w:rsidRPr="00691311">
        <w:rPr>
          <w:rFonts w:asciiTheme="majorBidi" w:hAnsiTheme="majorBidi" w:cstheme="majorBidi"/>
          <w:sz w:val="24"/>
          <w:szCs w:val="24"/>
        </w:rPr>
        <w:t>Barrucand</w:t>
      </w:r>
      <w:proofErr w:type="spellEnd"/>
      <w:r w:rsidRPr="00691311">
        <w:rPr>
          <w:rFonts w:asciiTheme="majorBidi" w:hAnsiTheme="majorBidi" w:cstheme="majorBidi"/>
          <w:sz w:val="24"/>
          <w:szCs w:val="24"/>
        </w:rPr>
        <w:t xml:space="preserve"> B, Petit P, </w:t>
      </w:r>
      <w:proofErr w:type="spellStart"/>
      <w:r w:rsidR="00DE22E9">
        <w:rPr>
          <w:rFonts w:asciiTheme="majorBidi" w:hAnsiTheme="majorBidi" w:cstheme="majorBidi"/>
          <w:sz w:val="24"/>
          <w:szCs w:val="24"/>
        </w:rPr>
        <w:t>Rézaiguia-Delclaux</w:t>
      </w:r>
      <w:proofErr w:type="spellEnd"/>
      <w:r w:rsidR="00DE22E9">
        <w:rPr>
          <w:rFonts w:asciiTheme="majorBidi" w:hAnsiTheme="majorBidi" w:cstheme="majorBidi"/>
          <w:sz w:val="24"/>
          <w:szCs w:val="24"/>
        </w:rPr>
        <w:t xml:space="preserve"> S., </w:t>
      </w:r>
      <w:proofErr w:type="spellStart"/>
      <w:r w:rsidR="00DE22E9">
        <w:rPr>
          <w:rFonts w:asciiTheme="majorBidi" w:hAnsiTheme="majorBidi" w:cstheme="majorBidi"/>
          <w:sz w:val="24"/>
          <w:szCs w:val="24"/>
        </w:rPr>
        <w:t>Médard</w:t>
      </w:r>
      <w:proofErr w:type="spellEnd"/>
      <w:r w:rsidR="00DE22E9" w:rsidRPr="00DE22E9">
        <w:rPr>
          <w:rFonts w:asciiTheme="majorBidi" w:hAnsiTheme="majorBidi" w:cstheme="majorBidi"/>
          <w:sz w:val="24"/>
          <w:szCs w:val="24"/>
        </w:rPr>
        <w:t xml:space="preserve"> A., </w:t>
      </w:r>
      <w:proofErr w:type="spellStart"/>
      <w:r w:rsidR="00DE22E9" w:rsidRPr="00DE22E9">
        <w:rPr>
          <w:rFonts w:asciiTheme="majorBidi" w:hAnsiTheme="majorBidi" w:cstheme="majorBidi"/>
          <w:sz w:val="24"/>
          <w:szCs w:val="24"/>
        </w:rPr>
        <w:t>Delannoy</w:t>
      </w:r>
      <w:proofErr w:type="spellEnd"/>
      <w:r w:rsidR="00DE22E9" w:rsidRPr="00DE22E9">
        <w:rPr>
          <w:rFonts w:asciiTheme="majorBidi" w:hAnsiTheme="majorBidi" w:cstheme="majorBidi"/>
          <w:sz w:val="24"/>
          <w:szCs w:val="24"/>
        </w:rPr>
        <w:t>, B.,</w:t>
      </w:r>
      <w:r w:rsidR="00DE22E9">
        <w:rPr>
          <w:rFonts w:asciiTheme="majorBidi" w:hAnsiTheme="majorBidi" w:cstheme="majorBidi"/>
          <w:sz w:val="24"/>
          <w:szCs w:val="24"/>
        </w:rPr>
        <w:t xml:space="preserve"> et al .</w:t>
      </w:r>
      <w:r w:rsidRPr="00691311">
        <w:rPr>
          <w:rFonts w:asciiTheme="majorBidi" w:hAnsiTheme="majorBidi" w:cstheme="majorBidi"/>
          <w:sz w:val="24"/>
          <w:szCs w:val="24"/>
        </w:rPr>
        <w:t xml:space="preserve">High-Flow Nasal Oxygen </w:t>
      </w:r>
      <w:proofErr w:type="spellStart"/>
      <w:r w:rsidRPr="00691311">
        <w:rPr>
          <w:rFonts w:asciiTheme="majorBidi" w:hAnsiTheme="majorBidi" w:cstheme="majorBidi"/>
          <w:sz w:val="24"/>
          <w:szCs w:val="24"/>
        </w:rPr>
        <w:t>vs</w:t>
      </w:r>
      <w:proofErr w:type="spellEnd"/>
      <w:r w:rsidRPr="00691311">
        <w:rPr>
          <w:rFonts w:asciiTheme="majorBidi" w:hAnsiTheme="majorBidi" w:cstheme="majorBidi"/>
          <w:sz w:val="24"/>
          <w:szCs w:val="24"/>
        </w:rPr>
        <w:t xml:space="preserve"> non-invasive Positive Airway Pressure in Hypoxemic </w:t>
      </w:r>
      <w:r w:rsidR="008A0676" w:rsidRPr="00691311">
        <w:rPr>
          <w:rFonts w:asciiTheme="majorBidi" w:hAnsiTheme="majorBidi" w:cstheme="majorBidi"/>
          <w:sz w:val="24"/>
          <w:szCs w:val="24"/>
        </w:rPr>
        <w:t>Case</w:t>
      </w:r>
      <w:r w:rsidRPr="00691311">
        <w:rPr>
          <w:rFonts w:asciiTheme="majorBidi" w:hAnsiTheme="majorBidi" w:cstheme="majorBidi"/>
          <w:sz w:val="24"/>
          <w:szCs w:val="24"/>
        </w:rPr>
        <w:t xml:space="preserve">s After Cardiothoracic Surgery: A </w:t>
      </w:r>
      <w:proofErr w:type="spellStart"/>
      <w:r w:rsidRPr="00691311">
        <w:rPr>
          <w:rFonts w:asciiTheme="majorBidi" w:hAnsiTheme="majorBidi" w:cstheme="majorBidi"/>
          <w:sz w:val="24"/>
          <w:szCs w:val="24"/>
        </w:rPr>
        <w:t>randomised</w:t>
      </w:r>
      <w:proofErr w:type="spellEnd"/>
      <w:r w:rsidRPr="00691311">
        <w:rPr>
          <w:rFonts w:asciiTheme="majorBidi" w:hAnsiTheme="majorBidi" w:cstheme="majorBidi"/>
          <w:sz w:val="24"/>
          <w:szCs w:val="24"/>
        </w:rPr>
        <w:t xml:space="preserve"> Clinical Trial. JAMA. 2015; 313(23):2331-9. </w:t>
      </w:r>
    </w:p>
    <w:p w14:paraId="14D3A1C8" w14:textId="15F23652" w:rsidR="00691311" w:rsidRPr="00691311" w:rsidRDefault="00691311" w:rsidP="00691311">
      <w:pPr>
        <w:spacing w:before="120" w:after="240" w:line="360" w:lineRule="auto"/>
        <w:ind w:left="360" w:hanging="360"/>
        <w:jc w:val="both"/>
        <w:rPr>
          <w:rFonts w:asciiTheme="majorBidi" w:hAnsiTheme="majorBidi" w:cstheme="majorBidi"/>
          <w:sz w:val="24"/>
          <w:szCs w:val="24"/>
        </w:rPr>
      </w:pPr>
      <w:r w:rsidRPr="00691311">
        <w:rPr>
          <w:rFonts w:asciiTheme="majorBidi" w:hAnsiTheme="majorBidi" w:cstheme="majorBidi"/>
          <w:sz w:val="24"/>
          <w:szCs w:val="24"/>
        </w:rPr>
        <w:br w:type="page"/>
      </w:r>
    </w:p>
    <w:p w14:paraId="041BBF54" w14:textId="77777777" w:rsidR="00691311" w:rsidRPr="00691311" w:rsidRDefault="00691311" w:rsidP="004A24B5">
      <w:pPr>
        <w:spacing w:after="0" w:line="360" w:lineRule="auto"/>
        <w:jc w:val="both"/>
        <w:rPr>
          <w:rFonts w:ascii="Times New Roman" w:eastAsia="Aptos" w:hAnsi="Times New Roman" w:cs="Times New Roman"/>
          <w:b/>
          <w:bCs/>
          <w:sz w:val="24"/>
          <w:szCs w:val="32"/>
        </w:rPr>
      </w:pPr>
      <w:r w:rsidRPr="00691311">
        <w:rPr>
          <w:rFonts w:ascii="Times New Roman" w:hAnsi="Times New Roman" w:cs="Times New Roman"/>
          <w:b/>
          <w:bCs/>
          <w:kern w:val="0"/>
          <w:sz w:val="24"/>
          <w:szCs w:val="24"/>
          <w14:ligatures w14:val="none"/>
        </w:rPr>
        <w:lastRenderedPageBreak/>
        <w:t>Table 1:</w:t>
      </w:r>
      <w:r w:rsidRPr="00691311">
        <w:rPr>
          <w:rFonts w:ascii="Times New Roman" w:hAnsi="Times New Roman" w:cs="Times New Roman"/>
          <w:b/>
          <w:bCs/>
          <w:sz w:val="36"/>
          <w:szCs w:val="36"/>
        </w:rPr>
        <w:t xml:space="preserve"> </w:t>
      </w:r>
      <w:r w:rsidRPr="00691311">
        <w:rPr>
          <w:rFonts w:ascii="Times New Roman" w:hAnsi="Times New Roman" w:cs="Times New Roman"/>
          <w:b/>
          <w:bCs/>
          <w:kern w:val="0"/>
          <w:sz w:val="24"/>
          <w:szCs w:val="24"/>
          <w14:ligatures w14:val="none"/>
        </w:rPr>
        <w:t xml:space="preserve">General characteristics </w:t>
      </w:r>
      <w:r w:rsidRPr="00691311">
        <w:rPr>
          <w:rFonts w:ascii="Times New Roman" w:eastAsia="Aptos" w:hAnsi="Times New Roman" w:cs="Times New Roman"/>
          <w:b/>
          <w:bCs/>
          <w:sz w:val="24"/>
          <w:szCs w:val="32"/>
        </w:rPr>
        <w:t>of the enrolled cases</w:t>
      </w:r>
    </w:p>
    <w:tbl>
      <w:tblPr>
        <w:tblW w:w="6610" w:type="dxa"/>
        <w:jc w:val="center"/>
        <w:tblInd w:w="480" w:type="dxa"/>
        <w:tblBorders>
          <w:top w:val="single" w:sz="4" w:space="0" w:color="auto"/>
          <w:bottom w:val="single" w:sz="4" w:space="0" w:color="auto"/>
        </w:tblBorders>
        <w:tblLayout w:type="fixed"/>
        <w:tblLook w:val="04A0" w:firstRow="1" w:lastRow="0" w:firstColumn="1" w:lastColumn="0" w:noHBand="0" w:noVBand="1"/>
      </w:tblPr>
      <w:tblGrid>
        <w:gridCol w:w="1510"/>
        <w:gridCol w:w="1120"/>
        <w:gridCol w:w="1683"/>
        <w:gridCol w:w="1577"/>
        <w:gridCol w:w="720"/>
      </w:tblGrid>
      <w:tr w:rsidR="00691311" w:rsidRPr="0013618A" w14:paraId="678180BB" w14:textId="77777777" w:rsidTr="004A24B5">
        <w:trPr>
          <w:cantSplit/>
          <w:trHeight w:val="372"/>
          <w:jc w:val="center"/>
        </w:trPr>
        <w:tc>
          <w:tcPr>
            <w:tcW w:w="1510" w:type="dxa"/>
            <w:shd w:val="clear" w:color="auto" w:fill="auto"/>
            <w:tcMar>
              <w:top w:w="0" w:type="dxa"/>
              <w:left w:w="108" w:type="dxa"/>
              <w:bottom w:w="0" w:type="dxa"/>
              <w:right w:w="108" w:type="dxa"/>
            </w:tcMar>
            <w:vAlign w:val="center"/>
          </w:tcPr>
          <w:p w14:paraId="3787BCF4"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p>
        </w:tc>
        <w:tc>
          <w:tcPr>
            <w:tcW w:w="1120" w:type="dxa"/>
            <w:shd w:val="clear" w:color="auto" w:fill="auto"/>
            <w:tcMar>
              <w:top w:w="0" w:type="dxa"/>
              <w:left w:w="108" w:type="dxa"/>
              <w:bottom w:w="0" w:type="dxa"/>
              <w:right w:w="108" w:type="dxa"/>
            </w:tcMar>
            <w:vAlign w:val="center"/>
          </w:tcPr>
          <w:p w14:paraId="6D68A265" w14:textId="77777777" w:rsidR="00691311" w:rsidRPr="0013618A" w:rsidRDefault="00691311" w:rsidP="004A24B5">
            <w:pPr>
              <w:spacing w:after="0" w:line="240" w:lineRule="auto"/>
              <w:jc w:val="center"/>
              <w:rPr>
                <w:rFonts w:ascii="Times New Roman" w:hAnsi="Times New Roman" w:cs="Times New Roman"/>
                <w:b/>
                <w:bCs/>
                <w:kern w:val="0"/>
                <w:sz w:val="20"/>
                <w:szCs w:val="20"/>
                <w14:ligatures w14:val="none"/>
              </w:rPr>
            </w:pPr>
            <w:r w:rsidRPr="0013618A">
              <w:rPr>
                <w:rFonts w:ascii="Times New Roman" w:eastAsia="Times New Roman" w:hAnsi="Times New Roman" w:cs="Times New Roman"/>
                <w:b/>
                <w:bCs/>
                <w:sz w:val="20"/>
                <w:szCs w:val="20"/>
              </w:rPr>
              <w:t>Measure</w:t>
            </w:r>
          </w:p>
        </w:tc>
        <w:tc>
          <w:tcPr>
            <w:tcW w:w="1683" w:type="dxa"/>
            <w:shd w:val="clear" w:color="auto" w:fill="auto"/>
            <w:tcMar>
              <w:top w:w="0" w:type="dxa"/>
              <w:left w:w="108" w:type="dxa"/>
              <w:bottom w:w="0" w:type="dxa"/>
              <w:right w:w="108" w:type="dxa"/>
            </w:tcMar>
            <w:vAlign w:val="center"/>
          </w:tcPr>
          <w:p w14:paraId="622B0103" w14:textId="77777777" w:rsidR="00691311" w:rsidRPr="0013618A" w:rsidRDefault="00691311" w:rsidP="004A24B5">
            <w:pPr>
              <w:spacing w:after="0" w:line="240" w:lineRule="auto"/>
              <w:jc w:val="center"/>
              <w:rPr>
                <w:rFonts w:ascii="Times New Roman" w:hAnsi="Times New Roman" w:cs="Times New Roman"/>
                <w:b/>
                <w:bCs/>
                <w:kern w:val="0"/>
                <w:sz w:val="20"/>
                <w:szCs w:val="20"/>
                <w14:ligatures w14:val="none"/>
              </w:rPr>
            </w:pPr>
            <w:proofErr w:type="spellStart"/>
            <w:r w:rsidRPr="0013618A">
              <w:rPr>
                <w:rFonts w:ascii="Times New Roman" w:eastAsia="Times New Roman" w:hAnsi="Times New Roman" w:cs="Times New Roman"/>
                <w:b/>
                <w:bCs/>
                <w:sz w:val="20"/>
                <w:szCs w:val="20"/>
              </w:rPr>
              <w:t>GroupI</w:t>
            </w:r>
            <w:proofErr w:type="spellEnd"/>
            <w:r w:rsidRPr="0013618A">
              <w:rPr>
                <w:rFonts w:ascii="Times New Roman" w:eastAsia="Times New Roman" w:hAnsi="Times New Roman" w:cs="Times New Roman"/>
                <w:b/>
                <w:bCs/>
                <w:sz w:val="20"/>
                <w:szCs w:val="20"/>
              </w:rPr>
              <w:t xml:space="preserve"> (</w:t>
            </w:r>
            <w:r w:rsidRPr="0013618A">
              <w:rPr>
                <w:rFonts w:ascii="Times New Roman" w:eastAsia="Times New Roman" w:hAnsi="Times New Roman" w:cs="Times New Roman"/>
                <w:spacing w:val="-6"/>
                <w:w w:val="104"/>
                <w:sz w:val="20"/>
                <w:szCs w:val="20"/>
                <w:lang w:bidi="ar-EG"/>
              </w:rPr>
              <w:t>HFNO)</w:t>
            </w:r>
          </w:p>
          <w:p w14:paraId="26D2C7C1" w14:textId="11D2F80E" w:rsidR="00691311" w:rsidRPr="0013618A" w:rsidRDefault="00691311" w:rsidP="004A24B5">
            <w:pPr>
              <w:spacing w:after="0" w:line="240" w:lineRule="auto"/>
              <w:jc w:val="center"/>
              <w:rPr>
                <w:rFonts w:ascii="Times New Roman" w:hAnsi="Times New Roman" w:cs="Times New Roman"/>
                <w:b/>
                <w:bCs/>
                <w:kern w:val="0"/>
                <w:sz w:val="20"/>
                <w:szCs w:val="20"/>
                <w14:ligatures w14:val="none"/>
              </w:rPr>
            </w:pPr>
            <w:r w:rsidRPr="0013618A">
              <w:rPr>
                <w:rFonts w:ascii="Times New Roman" w:eastAsia="Times New Roman" w:hAnsi="Times New Roman" w:cs="Times New Roman"/>
                <w:b/>
                <w:bCs/>
                <w:sz w:val="20"/>
                <w:szCs w:val="20"/>
              </w:rPr>
              <w:t>(N=30)</w:t>
            </w:r>
          </w:p>
        </w:tc>
        <w:tc>
          <w:tcPr>
            <w:tcW w:w="1577" w:type="dxa"/>
            <w:shd w:val="clear" w:color="auto" w:fill="auto"/>
            <w:tcMar>
              <w:top w:w="0" w:type="dxa"/>
              <w:left w:w="108" w:type="dxa"/>
              <w:bottom w:w="0" w:type="dxa"/>
              <w:right w:w="108" w:type="dxa"/>
            </w:tcMar>
            <w:vAlign w:val="center"/>
          </w:tcPr>
          <w:p w14:paraId="7F45EDA8" w14:textId="77777777" w:rsidR="00691311" w:rsidRPr="0013618A" w:rsidRDefault="00691311" w:rsidP="004A24B5">
            <w:pPr>
              <w:spacing w:after="0" w:line="240" w:lineRule="auto"/>
              <w:jc w:val="center"/>
              <w:rPr>
                <w:rFonts w:ascii="Times New Roman" w:hAnsi="Times New Roman" w:cs="Times New Roman"/>
                <w:b/>
                <w:bCs/>
                <w:kern w:val="0"/>
                <w:sz w:val="20"/>
                <w:szCs w:val="20"/>
                <w14:ligatures w14:val="none"/>
              </w:rPr>
            </w:pPr>
            <w:r w:rsidRPr="0013618A">
              <w:rPr>
                <w:rFonts w:ascii="Times New Roman" w:eastAsia="Times New Roman" w:hAnsi="Times New Roman" w:cs="Times New Roman"/>
                <w:b/>
                <w:bCs/>
                <w:sz w:val="20"/>
                <w:szCs w:val="20"/>
              </w:rPr>
              <w:t>Group II (</w:t>
            </w:r>
            <w:r w:rsidRPr="0013618A">
              <w:rPr>
                <w:rFonts w:ascii="Times New Roman" w:eastAsia="Times New Roman" w:hAnsi="Times New Roman" w:cs="Times New Roman"/>
                <w:spacing w:val="-6"/>
                <w:w w:val="104"/>
                <w:sz w:val="20"/>
                <w:szCs w:val="20"/>
                <w:lang w:bidi="ar-EG"/>
              </w:rPr>
              <w:t>NIV)</w:t>
            </w:r>
          </w:p>
          <w:p w14:paraId="38BB4F3A" w14:textId="6582F74B" w:rsidR="00691311" w:rsidRPr="0013618A" w:rsidRDefault="00691311" w:rsidP="004A24B5">
            <w:pPr>
              <w:spacing w:after="0" w:line="240" w:lineRule="auto"/>
              <w:jc w:val="center"/>
              <w:rPr>
                <w:rFonts w:ascii="Times New Roman" w:hAnsi="Times New Roman" w:cs="Times New Roman"/>
                <w:b/>
                <w:bCs/>
                <w:kern w:val="0"/>
                <w:sz w:val="20"/>
                <w:szCs w:val="20"/>
                <w14:ligatures w14:val="none"/>
              </w:rPr>
            </w:pPr>
            <w:r w:rsidRPr="0013618A">
              <w:rPr>
                <w:rFonts w:ascii="Times New Roman" w:eastAsia="Times New Roman" w:hAnsi="Times New Roman" w:cs="Times New Roman"/>
                <w:b/>
                <w:bCs/>
                <w:sz w:val="20"/>
                <w:szCs w:val="20"/>
              </w:rPr>
              <w:t>(N=30)</w:t>
            </w:r>
          </w:p>
        </w:tc>
        <w:tc>
          <w:tcPr>
            <w:tcW w:w="720" w:type="dxa"/>
            <w:shd w:val="clear" w:color="auto" w:fill="auto"/>
            <w:tcMar>
              <w:top w:w="0" w:type="dxa"/>
              <w:left w:w="108" w:type="dxa"/>
              <w:bottom w:w="0" w:type="dxa"/>
              <w:right w:w="108" w:type="dxa"/>
            </w:tcMar>
            <w:vAlign w:val="center"/>
          </w:tcPr>
          <w:p w14:paraId="04DB2E07" w14:textId="77777777" w:rsidR="00691311" w:rsidRPr="0013618A" w:rsidRDefault="00691311" w:rsidP="004A24B5">
            <w:pPr>
              <w:spacing w:after="0" w:line="240" w:lineRule="auto"/>
              <w:jc w:val="center"/>
              <w:rPr>
                <w:rFonts w:ascii="Times New Roman" w:hAnsi="Times New Roman" w:cs="Times New Roman"/>
                <w:b/>
                <w:bCs/>
                <w:kern w:val="0"/>
                <w:sz w:val="20"/>
                <w:szCs w:val="20"/>
                <w14:ligatures w14:val="none"/>
              </w:rPr>
            </w:pPr>
            <w:r>
              <w:rPr>
                <w:rFonts w:ascii="Times New Roman" w:eastAsia="Times New Roman" w:hAnsi="Times New Roman" w:cs="Times New Roman"/>
                <w:b/>
                <w:bCs/>
                <w:sz w:val="20"/>
                <w:szCs w:val="20"/>
              </w:rPr>
              <w:t>P</w:t>
            </w:r>
          </w:p>
        </w:tc>
      </w:tr>
      <w:tr w:rsidR="00691311" w:rsidRPr="0013618A" w14:paraId="72D25EB6" w14:textId="77777777" w:rsidTr="004A24B5">
        <w:trPr>
          <w:cantSplit/>
          <w:trHeight w:val="372"/>
          <w:jc w:val="center"/>
        </w:trPr>
        <w:tc>
          <w:tcPr>
            <w:tcW w:w="1510" w:type="dxa"/>
            <w:shd w:val="clear" w:color="auto" w:fill="auto"/>
            <w:tcMar>
              <w:top w:w="0" w:type="dxa"/>
              <w:left w:w="108" w:type="dxa"/>
              <w:bottom w:w="0" w:type="dxa"/>
              <w:right w:w="108" w:type="dxa"/>
            </w:tcMar>
            <w:vAlign w:val="center"/>
          </w:tcPr>
          <w:p w14:paraId="6E347CFE"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b/>
                <w:bCs/>
                <w:sz w:val="20"/>
                <w:szCs w:val="20"/>
                <w:lang w:bidi="ar-EG"/>
              </w:rPr>
              <w:t>Age (years)</w:t>
            </w:r>
          </w:p>
        </w:tc>
        <w:tc>
          <w:tcPr>
            <w:tcW w:w="1120" w:type="dxa"/>
            <w:shd w:val="clear" w:color="auto" w:fill="auto"/>
            <w:tcMar>
              <w:top w:w="0" w:type="dxa"/>
              <w:left w:w="108" w:type="dxa"/>
              <w:bottom w:w="0" w:type="dxa"/>
              <w:right w:w="108" w:type="dxa"/>
            </w:tcMar>
            <w:vAlign w:val="center"/>
          </w:tcPr>
          <w:p w14:paraId="6EAC0E29"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proofErr w:type="spellStart"/>
            <w:r w:rsidRPr="0013618A">
              <w:rPr>
                <w:rFonts w:ascii="Times New Roman" w:eastAsia="Times New Roman" w:hAnsi="Times New Roman" w:cs="Times New Roman"/>
                <w:b/>
                <w:bCs/>
                <w:sz w:val="20"/>
                <w:szCs w:val="20"/>
                <w:lang w:bidi="ar-EG"/>
              </w:rPr>
              <w:t>Mean±SD</w:t>
            </w:r>
            <w:proofErr w:type="spellEnd"/>
          </w:p>
        </w:tc>
        <w:tc>
          <w:tcPr>
            <w:tcW w:w="1683" w:type="dxa"/>
            <w:shd w:val="clear" w:color="auto" w:fill="auto"/>
            <w:tcMar>
              <w:top w:w="0" w:type="dxa"/>
              <w:left w:w="108" w:type="dxa"/>
              <w:bottom w:w="0" w:type="dxa"/>
              <w:right w:w="108" w:type="dxa"/>
            </w:tcMar>
            <w:vAlign w:val="center"/>
          </w:tcPr>
          <w:p w14:paraId="59A83EB1" w14:textId="77777777" w:rsidR="00691311" w:rsidRPr="0013618A" w:rsidRDefault="00691311" w:rsidP="004A24B5">
            <w:pPr>
              <w:spacing w:after="0" w:line="240" w:lineRule="auto"/>
              <w:ind w:firstLine="283"/>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54. 2±6. 1</w:t>
            </w:r>
          </w:p>
        </w:tc>
        <w:tc>
          <w:tcPr>
            <w:tcW w:w="1577" w:type="dxa"/>
            <w:shd w:val="clear" w:color="auto" w:fill="auto"/>
            <w:tcMar>
              <w:top w:w="0" w:type="dxa"/>
              <w:left w:w="108" w:type="dxa"/>
              <w:bottom w:w="0" w:type="dxa"/>
              <w:right w:w="108" w:type="dxa"/>
            </w:tcMar>
            <w:vAlign w:val="center"/>
          </w:tcPr>
          <w:p w14:paraId="2679F99F" w14:textId="77777777" w:rsidR="00691311" w:rsidRPr="0013618A" w:rsidRDefault="00691311" w:rsidP="004A24B5">
            <w:pPr>
              <w:spacing w:after="0" w:line="240" w:lineRule="auto"/>
              <w:ind w:firstLine="130"/>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54. 5±5. 0</w:t>
            </w:r>
          </w:p>
        </w:tc>
        <w:tc>
          <w:tcPr>
            <w:tcW w:w="720" w:type="dxa"/>
            <w:shd w:val="clear" w:color="auto" w:fill="auto"/>
            <w:tcMar>
              <w:top w:w="0" w:type="dxa"/>
              <w:left w:w="108" w:type="dxa"/>
              <w:bottom w:w="0" w:type="dxa"/>
              <w:right w:w="108" w:type="dxa"/>
            </w:tcMar>
            <w:vAlign w:val="center"/>
          </w:tcPr>
          <w:p w14:paraId="306A2320"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0.130</w:t>
            </w:r>
          </w:p>
        </w:tc>
      </w:tr>
      <w:tr w:rsidR="00691311" w:rsidRPr="0013618A" w14:paraId="17C04481" w14:textId="77777777" w:rsidTr="004A24B5">
        <w:trPr>
          <w:cantSplit/>
          <w:trHeight w:val="324"/>
          <w:jc w:val="center"/>
        </w:trPr>
        <w:tc>
          <w:tcPr>
            <w:tcW w:w="1510" w:type="dxa"/>
            <w:vMerge w:val="restart"/>
            <w:shd w:val="clear" w:color="auto" w:fill="auto"/>
            <w:tcMar>
              <w:top w:w="0" w:type="dxa"/>
              <w:left w:w="108" w:type="dxa"/>
              <w:bottom w:w="0" w:type="dxa"/>
              <w:right w:w="108" w:type="dxa"/>
            </w:tcMar>
            <w:vAlign w:val="center"/>
          </w:tcPr>
          <w:p w14:paraId="0B884F07"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b/>
                <w:bCs/>
                <w:sz w:val="20"/>
                <w:szCs w:val="20"/>
                <w:lang w:bidi="ar-EG"/>
              </w:rPr>
              <w:t>Sex</w:t>
            </w:r>
          </w:p>
        </w:tc>
        <w:tc>
          <w:tcPr>
            <w:tcW w:w="1120" w:type="dxa"/>
            <w:shd w:val="clear" w:color="auto" w:fill="auto"/>
            <w:tcMar>
              <w:top w:w="0" w:type="dxa"/>
              <w:left w:w="108" w:type="dxa"/>
              <w:bottom w:w="0" w:type="dxa"/>
              <w:right w:w="108" w:type="dxa"/>
            </w:tcMar>
            <w:vAlign w:val="center"/>
          </w:tcPr>
          <w:p w14:paraId="074C6A08"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b/>
                <w:bCs/>
                <w:sz w:val="20"/>
                <w:szCs w:val="20"/>
                <w:lang w:bidi="ar-EG"/>
              </w:rPr>
              <w:t>Male</w:t>
            </w:r>
          </w:p>
        </w:tc>
        <w:tc>
          <w:tcPr>
            <w:tcW w:w="1683" w:type="dxa"/>
            <w:shd w:val="clear" w:color="auto" w:fill="auto"/>
            <w:tcMar>
              <w:top w:w="0" w:type="dxa"/>
              <w:left w:w="108" w:type="dxa"/>
              <w:bottom w:w="0" w:type="dxa"/>
              <w:right w:w="108" w:type="dxa"/>
            </w:tcMar>
            <w:vAlign w:val="center"/>
          </w:tcPr>
          <w:p w14:paraId="198C6803" w14:textId="77777777" w:rsidR="00691311" w:rsidRPr="0013618A" w:rsidRDefault="00691311" w:rsidP="004A24B5">
            <w:pPr>
              <w:spacing w:after="0" w:line="240" w:lineRule="auto"/>
              <w:ind w:firstLine="283"/>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21 (65. 0%)</w:t>
            </w:r>
          </w:p>
        </w:tc>
        <w:tc>
          <w:tcPr>
            <w:tcW w:w="1577" w:type="dxa"/>
            <w:shd w:val="clear" w:color="auto" w:fill="auto"/>
            <w:tcMar>
              <w:top w:w="0" w:type="dxa"/>
              <w:left w:w="108" w:type="dxa"/>
              <w:bottom w:w="0" w:type="dxa"/>
              <w:right w:w="108" w:type="dxa"/>
            </w:tcMar>
            <w:vAlign w:val="center"/>
          </w:tcPr>
          <w:p w14:paraId="3A7EE9EC" w14:textId="77777777" w:rsidR="00691311" w:rsidRPr="0013618A" w:rsidRDefault="00691311" w:rsidP="004A24B5">
            <w:pPr>
              <w:spacing w:after="0" w:line="240" w:lineRule="auto"/>
              <w:ind w:firstLine="130"/>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20 (62. 5%)</w:t>
            </w:r>
          </w:p>
        </w:tc>
        <w:tc>
          <w:tcPr>
            <w:tcW w:w="720" w:type="dxa"/>
            <w:vMerge w:val="restart"/>
            <w:shd w:val="clear" w:color="auto" w:fill="auto"/>
            <w:tcMar>
              <w:top w:w="0" w:type="dxa"/>
              <w:left w:w="108" w:type="dxa"/>
              <w:bottom w:w="0" w:type="dxa"/>
              <w:right w:w="108" w:type="dxa"/>
            </w:tcMar>
            <w:vAlign w:val="center"/>
          </w:tcPr>
          <w:p w14:paraId="31E0CA5E"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rPr>
              <w:t>0.645</w:t>
            </w:r>
          </w:p>
        </w:tc>
      </w:tr>
      <w:tr w:rsidR="00691311" w:rsidRPr="0013618A" w14:paraId="6A127E26" w14:textId="77777777" w:rsidTr="004A24B5">
        <w:trPr>
          <w:cantSplit/>
          <w:trHeight w:val="279"/>
          <w:jc w:val="center"/>
        </w:trPr>
        <w:tc>
          <w:tcPr>
            <w:tcW w:w="1510" w:type="dxa"/>
            <w:vMerge/>
            <w:shd w:val="clear" w:color="auto" w:fill="auto"/>
            <w:vAlign w:val="center"/>
          </w:tcPr>
          <w:p w14:paraId="4610BFDC"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p>
        </w:tc>
        <w:tc>
          <w:tcPr>
            <w:tcW w:w="1120" w:type="dxa"/>
            <w:shd w:val="clear" w:color="auto" w:fill="auto"/>
            <w:tcMar>
              <w:top w:w="0" w:type="dxa"/>
              <w:left w:w="108" w:type="dxa"/>
              <w:bottom w:w="0" w:type="dxa"/>
              <w:right w:w="108" w:type="dxa"/>
            </w:tcMar>
            <w:vAlign w:val="center"/>
          </w:tcPr>
          <w:p w14:paraId="0B9D4134"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proofErr w:type="spellStart"/>
            <w:r w:rsidRPr="0013618A">
              <w:rPr>
                <w:rFonts w:ascii="Times New Roman" w:eastAsia="Times New Roman" w:hAnsi="Times New Roman" w:cs="Times New Roman"/>
                <w:b/>
                <w:bCs/>
                <w:sz w:val="20"/>
                <w:szCs w:val="20"/>
                <w:lang w:bidi="ar-EG"/>
              </w:rPr>
              <w:t>Feamle</w:t>
            </w:r>
            <w:proofErr w:type="spellEnd"/>
          </w:p>
        </w:tc>
        <w:tc>
          <w:tcPr>
            <w:tcW w:w="1683" w:type="dxa"/>
            <w:shd w:val="clear" w:color="auto" w:fill="auto"/>
            <w:tcMar>
              <w:top w:w="0" w:type="dxa"/>
              <w:left w:w="108" w:type="dxa"/>
              <w:bottom w:w="0" w:type="dxa"/>
              <w:right w:w="108" w:type="dxa"/>
            </w:tcMar>
            <w:vAlign w:val="center"/>
          </w:tcPr>
          <w:p w14:paraId="2ADB190C" w14:textId="77777777" w:rsidR="00691311" w:rsidRPr="0013618A" w:rsidRDefault="00691311" w:rsidP="004A24B5">
            <w:pPr>
              <w:spacing w:after="0" w:line="240" w:lineRule="auto"/>
              <w:ind w:firstLine="283"/>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9 (35. 0%)</w:t>
            </w:r>
          </w:p>
        </w:tc>
        <w:tc>
          <w:tcPr>
            <w:tcW w:w="1577" w:type="dxa"/>
            <w:shd w:val="clear" w:color="auto" w:fill="auto"/>
            <w:tcMar>
              <w:top w:w="0" w:type="dxa"/>
              <w:left w:w="108" w:type="dxa"/>
              <w:bottom w:w="0" w:type="dxa"/>
              <w:right w:w="108" w:type="dxa"/>
            </w:tcMar>
            <w:vAlign w:val="center"/>
          </w:tcPr>
          <w:p w14:paraId="325C9AD5" w14:textId="77777777" w:rsidR="00691311" w:rsidRPr="0013618A" w:rsidRDefault="00691311" w:rsidP="004A24B5">
            <w:pPr>
              <w:spacing w:after="0" w:line="240" w:lineRule="auto"/>
              <w:ind w:firstLine="130"/>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10 (37. 5%)</w:t>
            </w:r>
          </w:p>
        </w:tc>
        <w:tc>
          <w:tcPr>
            <w:tcW w:w="720" w:type="dxa"/>
            <w:vMerge/>
            <w:shd w:val="clear" w:color="auto" w:fill="auto"/>
            <w:vAlign w:val="center"/>
          </w:tcPr>
          <w:p w14:paraId="25AC9D12"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p>
        </w:tc>
      </w:tr>
      <w:tr w:rsidR="00691311" w:rsidRPr="0013618A" w14:paraId="7D46BED5" w14:textId="77777777" w:rsidTr="004A24B5">
        <w:trPr>
          <w:cantSplit/>
          <w:trHeight w:val="261"/>
          <w:jc w:val="center"/>
        </w:trPr>
        <w:tc>
          <w:tcPr>
            <w:tcW w:w="1510" w:type="dxa"/>
            <w:vMerge w:val="restart"/>
            <w:shd w:val="clear" w:color="auto" w:fill="auto"/>
            <w:tcMar>
              <w:top w:w="0" w:type="dxa"/>
              <w:left w:w="108" w:type="dxa"/>
              <w:bottom w:w="0" w:type="dxa"/>
              <w:right w:w="108" w:type="dxa"/>
            </w:tcMar>
            <w:vAlign w:val="center"/>
          </w:tcPr>
          <w:p w14:paraId="627E6400"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b/>
                <w:bCs/>
                <w:sz w:val="20"/>
                <w:szCs w:val="20"/>
                <w:lang w:bidi="ar-EG"/>
              </w:rPr>
              <w:t>Comorbidities</w:t>
            </w:r>
          </w:p>
        </w:tc>
        <w:tc>
          <w:tcPr>
            <w:tcW w:w="1120" w:type="dxa"/>
            <w:shd w:val="clear" w:color="auto" w:fill="auto"/>
            <w:tcMar>
              <w:top w:w="0" w:type="dxa"/>
              <w:left w:w="108" w:type="dxa"/>
              <w:bottom w:w="0" w:type="dxa"/>
              <w:right w:w="108" w:type="dxa"/>
            </w:tcMar>
            <w:vAlign w:val="center"/>
          </w:tcPr>
          <w:p w14:paraId="25CF38EE"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b/>
                <w:bCs/>
                <w:sz w:val="20"/>
                <w:szCs w:val="20"/>
                <w:lang w:bidi="ar-EG"/>
              </w:rPr>
              <w:t>Smoking</w:t>
            </w:r>
          </w:p>
        </w:tc>
        <w:tc>
          <w:tcPr>
            <w:tcW w:w="1683" w:type="dxa"/>
            <w:shd w:val="clear" w:color="auto" w:fill="auto"/>
            <w:tcMar>
              <w:top w:w="0" w:type="dxa"/>
              <w:left w:w="108" w:type="dxa"/>
              <w:bottom w:w="0" w:type="dxa"/>
              <w:right w:w="108" w:type="dxa"/>
            </w:tcMar>
            <w:vAlign w:val="center"/>
          </w:tcPr>
          <w:p w14:paraId="19C7CFA4" w14:textId="77777777" w:rsidR="00691311" w:rsidRPr="0013618A" w:rsidRDefault="00691311" w:rsidP="004A24B5">
            <w:pPr>
              <w:spacing w:after="0" w:line="240" w:lineRule="auto"/>
              <w:ind w:firstLine="283"/>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18 (60. 0%)</w:t>
            </w:r>
          </w:p>
        </w:tc>
        <w:tc>
          <w:tcPr>
            <w:tcW w:w="1577" w:type="dxa"/>
            <w:shd w:val="clear" w:color="auto" w:fill="auto"/>
            <w:tcMar>
              <w:top w:w="0" w:type="dxa"/>
              <w:left w:w="108" w:type="dxa"/>
              <w:bottom w:w="0" w:type="dxa"/>
              <w:right w:w="108" w:type="dxa"/>
            </w:tcMar>
            <w:vAlign w:val="center"/>
          </w:tcPr>
          <w:p w14:paraId="21757D81" w14:textId="77777777" w:rsidR="00691311" w:rsidRPr="0013618A" w:rsidRDefault="00691311" w:rsidP="004A24B5">
            <w:pPr>
              <w:spacing w:after="0" w:line="240" w:lineRule="auto"/>
              <w:ind w:firstLine="130"/>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20 (62. 5%)</w:t>
            </w:r>
          </w:p>
        </w:tc>
        <w:tc>
          <w:tcPr>
            <w:tcW w:w="720" w:type="dxa"/>
            <w:shd w:val="clear" w:color="auto" w:fill="auto"/>
            <w:tcMar>
              <w:top w:w="0" w:type="dxa"/>
              <w:left w:w="108" w:type="dxa"/>
              <w:bottom w:w="0" w:type="dxa"/>
              <w:right w:w="108" w:type="dxa"/>
            </w:tcMar>
            <w:vAlign w:val="center"/>
          </w:tcPr>
          <w:p w14:paraId="335C76CF"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rPr>
              <w:t>1.0</w:t>
            </w:r>
          </w:p>
        </w:tc>
      </w:tr>
      <w:tr w:rsidR="00691311" w:rsidRPr="0013618A" w14:paraId="1977A1EF" w14:textId="77777777" w:rsidTr="004A24B5">
        <w:trPr>
          <w:cantSplit/>
          <w:trHeight w:val="270"/>
          <w:jc w:val="center"/>
        </w:trPr>
        <w:tc>
          <w:tcPr>
            <w:tcW w:w="1510" w:type="dxa"/>
            <w:vMerge/>
            <w:shd w:val="clear" w:color="auto" w:fill="auto"/>
            <w:vAlign w:val="center"/>
          </w:tcPr>
          <w:p w14:paraId="1E13F734"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p>
        </w:tc>
        <w:tc>
          <w:tcPr>
            <w:tcW w:w="1120" w:type="dxa"/>
            <w:shd w:val="clear" w:color="auto" w:fill="auto"/>
            <w:tcMar>
              <w:top w:w="0" w:type="dxa"/>
              <w:left w:w="108" w:type="dxa"/>
              <w:bottom w:w="0" w:type="dxa"/>
              <w:right w:w="108" w:type="dxa"/>
            </w:tcMar>
            <w:vAlign w:val="center"/>
          </w:tcPr>
          <w:p w14:paraId="7EFF4919"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b/>
                <w:bCs/>
                <w:sz w:val="20"/>
                <w:szCs w:val="20"/>
                <w:lang w:bidi="ar-EG"/>
              </w:rPr>
              <w:t>DM</w:t>
            </w:r>
          </w:p>
        </w:tc>
        <w:tc>
          <w:tcPr>
            <w:tcW w:w="1683" w:type="dxa"/>
            <w:shd w:val="clear" w:color="auto" w:fill="auto"/>
            <w:tcMar>
              <w:top w:w="0" w:type="dxa"/>
              <w:left w:w="108" w:type="dxa"/>
              <w:bottom w:w="0" w:type="dxa"/>
              <w:right w:w="108" w:type="dxa"/>
            </w:tcMar>
            <w:vAlign w:val="center"/>
          </w:tcPr>
          <w:p w14:paraId="22A441AA" w14:textId="77777777" w:rsidR="00691311" w:rsidRPr="0013618A" w:rsidRDefault="00691311" w:rsidP="004A24B5">
            <w:pPr>
              <w:spacing w:after="0" w:line="240" w:lineRule="auto"/>
              <w:ind w:firstLine="283"/>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21 (70. 0%)</w:t>
            </w:r>
          </w:p>
        </w:tc>
        <w:tc>
          <w:tcPr>
            <w:tcW w:w="1577" w:type="dxa"/>
            <w:shd w:val="clear" w:color="auto" w:fill="auto"/>
            <w:tcMar>
              <w:top w:w="0" w:type="dxa"/>
              <w:left w:w="108" w:type="dxa"/>
              <w:bottom w:w="0" w:type="dxa"/>
              <w:right w:w="108" w:type="dxa"/>
            </w:tcMar>
            <w:vAlign w:val="center"/>
          </w:tcPr>
          <w:p w14:paraId="1277DAB9" w14:textId="77777777" w:rsidR="00691311" w:rsidRPr="0013618A" w:rsidRDefault="00691311" w:rsidP="004A24B5">
            <w:pPr>
              <w:spacing w:after="0" w:line="240" w:lineRule="auto"/>
              <w:ind w:firstLine="130"/>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25 (85. 0%)</w:t>
            </w:r>
          </w:p>
        </w:tc>
        <w:tc>
          <w:tcPr>
            <w:tcW w:w="720" w:type="dxa"/>
            <w:shd w:val="clear" w:color="auto" w:fill="auto"/>
            <w:tcMar>
              <w:top w:w="0" w:type="dxa"/>
              <w:left w:w="108" w:type="dxa"/>
              <w:bottom w:w="0" w:type="dxa"/>
              <w:right w:w="108" w:type="dxa"/>
            </w:tcMar>
            <w:vAlign w:val="center"/>
          </w:tcPr>
          <w:p w14:paraId="1B0E9505"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rPr>
              <w:t>0.824</w:t>
            </w:r>
          </w:p>
        </w:tc>
      </w:tr>
      <w:tr w:rsidR="00691311" w:rsidRPr="0013618A" w14:paraId="20B50FAF" w14:textId="77777777" w:rsidTr="004A24B5">
        <w:trPr>
          <w:cantSplit/>
          <w:trHeight w:val="279"/>
          <w:jc w:val="center"/>
        </w:trPr>
        <w:tc>
          <w:tcPr>
            <w:tcW w:w="1510" w:type="dxa"/>
            <w:vMerge/>
            <w:shd w:val="clear" w:color="auto" w:fill="auto"/>
            <w:vAlign w:val="center"/>
          </w:tcPr>
          <w:p w14:paraId="1D8BFB62"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p>
        </w:tc>
        <w:tc>
          <w:tcPr>
            <w:tcW w:w="1120" w:type="dxa"/>
            <w:shd w:val="clear" w:color="auto" w:fill="auto"/>
            <w:tcMar>
              <w:top w:w="0" w:type="dxa"/>
              <w:left w:w="108" w:type="dxa"/>
              <w:bottom w:w="0" w:type="dxa"/>
              <w:right w:w="108" w:type="dxa"/>
            </w:tcMar>
            <w:vAlign w:val="center"/>
          </w:tcPr>
          <w:p w14:paraId="1E37A2DD"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b/>
                <w:bCs/>
                <w:sz w:val="20"/>
                <w:szCs w:val="20"/>
                <w:lang w:bidi="ar-EG"/>
              </w:rPr>
              <w:t>HTN</w:t>
            </w:r>
          </w:p>
        </w:tc>
        <w:tc>
          <w:tcPr>
            <w:tcW w:w="1683" w:type="dxa"/>
            <w:shd w:val="clear" w:color="auto" w:fill="auto"/>
            <w:tcMar>
              <w:top w:w="0" w:type="dxa"/>
              <w:left w:w="108" w:type="dxa"/>
              <w:bottom w:w="0" w:type="dxa"/>
              <w:right w:w="108" w:type="dxa"/>
            </w:tcMar>
            <w:vAlign w:val="center"/>
          </w:tcPr>
          <w:p w14:paraId="576FBDF8" w14:textId="77777777" w:rsidR="00691311" w:rsidRPr="0013618A" w:rsidRDefault="00691311" w:rsidP="004A24B5">
            <w:pPr>
              <w:spacing w:after="0" w:line="240" w:lineRule="auto"/>
              <w:ind w:firstLine="283"/>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19 (65. 0%)</w:t>
            </w:r>
          </w:p>
        </w:tc>
        <w:tc>
          <w:tcPr>
            <w:tcW w:w="1577" w:type="dxa"/>
            <w:shd w:val="clear" w:color="auto" w:fill="auto"/>
            <w:tcMar>
              <w:top w:w="0" w:type="dxa"/>
              <w:left w:w="108" w:type="dxa"/>
              <w:bottom w:w="0" w:type="dxa"/>
              <w:right w:w="108" w:type="dxa"/>
            </w:tcMar>
            <w:vAlign w:val="center"/>
          </w:tcPr>
          <w:p w14:paraId="74D7AA15" w14:textId="77777777" w:rsidR="00691311" w:rsidRPr="0013618A" w:rsidRDefault="00691311" w:rsidP="004A24B5">
            <w:pPr>
              <w:spacing w:after="0" w:line="240" w:lineRule="auto"/>
              <w:ind w:firstLine="130"/>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21 (70. 0%)</w:t>
            </w:r>
          </w:p>
        </w:tc>
        <w:tc>
          <w:tcPr>
            <w:tcW w:w="720" w:type="dxa"/>
            <w:shd w:val="clear" w:color="auto" w:fill="auto"/>
            <w:tcMar>
              <w:top w:w="0" w:type="dxa"/>
              <w:left w:w="108" w:type="dxa"/>
              <w:bottom w:w="0" w:type="dxa"/>
              <w:right w:w="108" w:type="dxa"/>
            </w:tcMar>
            <w:vAlign w:val="center"/>
          </w:tcPr>
          <w:p w14:paraId="10A4E36A"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rPr>
              <w:t>0.696</w:t>
            </w:r>
          </w:p>
        </w:tc>
      </w:tr>
      <w:tr w:rsidR="00691311" w:rsidRPr="0013618A" w14:paraId="55E5126A" w14:textId="77777777" w:rsidTr="004A24B5">
        <w:trPr>
          <w:cantSplit/>
          <w:trHeight w:val="261"/>
          <w:jc w:val="center"/>
        </w:trPr>
        <w:tc>
          <w:tcPr>
            <w:tcW w:w="1510" w:type="dxa"/>
            <w:vMerge/>
            <w:shd w:val="clear" w:color="auto" w:fill="auto"/>
            <w:vAlign w:val="center"/>
          </w:tcPr>
          <w:p w14:paraId="5D276C90"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p>
        </w:tc>
        <w:tc>
          <w:tcPr>
            <w:tcW w:w="1120" w:type="dxa"/>
            <w:shd w:val="clear" w:color="auto" w:fill="auto"/>
            <w:tcMar>
              <w:top w:w="0" w:type="dxa"/>
              <w:left w:w="108" w:type="dxa"/>
              <w:bottom w:w="0" w:type="dxa"/>
              <w:right w:w="108" w:type="dxa"/>
            </w:tcMar>
            <w:vAlign w:val="center"/>
          </w:tcPr>
          <w:p w14:paraId="4C7CAECC"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b/>
                <w:bCs/>
                <w:sz w:val="20"/>
                <w:szCs w:val="20"/>
                <w:lang w:bidi="ar-EG"/>
              </w:rPr>
              <w:t>IHD</w:t>
            </w:r>
          </w:p>
        </w:tc>
        <w:tc>
          <w:tcPr>
            <w:tcW w:w="1683" w:type="dxa"/>
            <w:shd w:val="clear" w:color="auto" w:fill="auto"/>
            <w:tcMar>
              <w:top w:w="0" w:type="dxa"/>
              <w:left w:w="108" w:type="dxa"/>
              <w:bottom w:w="0" w:type="dxa"/>
              <w:right w:w="108" w:type="dxa"/>
            </w:tcMar>
            <w:vAlign w:val="center"/>
          </w:tcPr>
          <w:p w14:paraId="664AA3D2" w14:textId="77777777" w:rsidR="00691311" w:rsidRPr="0013618A" w:rsidRDefault="00691311" w:rsidP="004A24B5">
            <w:pPr>
              <w:spacing w:after="0" w:line="240" w:lineRule="auto"/>
              <w:ind w:firstLine="283"/>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20(67. 5%)</w:t>
            </w:r>
          </w:p>
        </w:tc>
        <w:tc>
          <w:tcPr>
            <w:tcW w:w="1577" w:type="dxa"/>
            <w:shd w:val="clear" w:color="auto" w:fill="auto"/>
            <w:tcMar>
              <w:top w:w="0" w:type="dxa"/>
              <w:left w:w="108" w:type="dxa"/>
              <w:bottom w:w="0" w:type="dxa"/>
              <w:right w:w="108" w:type="dxa"/>
            </w:tcMar>
            <w:vAlign w:val="center"/>
          </w:tcPr>
          <w:p w14:paraId="587B95B7" w14:textId="77777777" w:rsidR="00691311" w:rsidRPr="0013618A" w:rsidRDefault="00691311" w:rsidP="004A24B5">
            <w:pPr>
              <w:spacing w:after="0" w:line="240" w:lineRule="auto"/>
              <w:ind w:firstLine="130"/>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22. 5 (75. 0%)</w:t>
            </w:r>
          </w:p>
        </w:tc>
        <w:tc>
          <w:tcPr>
            <w:tcW w:w="720" w:type="dxa"/>
            <w:shd w:val="clear" w:color="auto" w:fill="auto"/>
            <w:tcMar>
              <w:top w:w="0" w:type="dxa"/>
              <w:left w:w="108" w:type="dxa"/>
              <w:bottom w:w="0" w:type="dxa"/>
              <w:right w:w="108" w:type="dxa"/>
            </w:tcMar>
            <w:vAlign w:val="center"/>
          </w:tcPr>
          <w:p w14:paraId="182B72F0"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rPr>
              <w:t>1.0</w:t>
            </w:r>
          </w:p>
        </w:tc>
      </w:tr>
      <w:tr w:rsidR="00691311" w:rsidRPr="0013618A" w14:paraId="77DFA836" w14:textId="77777777" w:rsidTr="004A24B5">
        <w:trPr>
          <w:cantSplit/>
          <w:trHeight w:val="270"/>
          <w:jc w:val="center"/>
        </w:trPr>
        <w:tc>
          <w:tcPr>
            <w:tcW w:w="1510" w:type="dxa"/>
            <w:vMerge/>
            <w:shd w:val="clear" w:color="auto" w:fill="auto"/>
            <w:vAlign w:val="center"/>
          </w:tcPr>
          <w:p w14:paraId="5000534F"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p>
        </w:tc>
        <w:tc>
          <w:tcPr>
            <w:tcW w:w="1120" w:type="dxa"/>
            <w:shd w:val="clear" w:color="auto" w:fill="auto"/>
            <w:tcMar>
              <w:top w:w="0" w:type="dxa"/>
              <w:left w:w="108" w:type="dxa"/>
              <w:bottom w:w="0" w:type="dxa"/>
              <w:right w:w="108" w:type="dxa"/>
            </w:tcMar>
            <w:vAlign w:val="center"/>
          </w:tcPr>
          <w:p w14:paraId="3788DFA2"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b/>
                <w:bCs/>
                <w:sz w:val="20"/>
                <w:szCs w:val="20"/>
                <w:lang w:bidi="ar-EG"/>
              </w:rPr>
              <w:t>CLD</w:t>
            </w:r>
          </w:p>
        </w:tc>
        <w:tc>
          <w:tcPr>
            <w:tcW w:w="1683" w:type="dxa"/>
            <w:shd w:val="clear" w:color="auto" w:fill="auto"/>
            <w:tcMar>
              <w:top w:w="0" w:type="dxa"/>
              <w:left w:w="108" w:type="dxa"/>
              <w:bottom w:w="0" w:type="dxa"/>
              <w:right w:w="108" w:type="dxa"/>
            </w:tcMar>
            <w:vAlign w:val="center"/>
          </w:tcPr>
          <w:p w14:paraId="18F80CD7" w14:textId="77777777" w:rsidR="00691311" w:rsidRPr="0013618A" w:rsidRDefault="00691311" w:rsidP="004A24B5">
            <w:pPr>
              <w:spacing w:after="0" w:line="240" w:lineRule="auto"/>
              <w:ind w:firstLine="283"/>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1 (2. 5%)</w:t>
            </w:r>
          </w:p>
        </w:tc>
        <w:tc>
          <w:tcPr>
            <w:tcW w:w="1577" w:type="dxa"/>
            <w:shd w:val="clear" w:color="auto" w:fill="auto"/>
            <w:tcMar>
              <w:top w:w="0" w:type="dxa"/>
              <w:left w:w="108" w:type="dxa"/>
              <w:bottom w:w="0" w:type="dxa"/>
              <w:right w:w="108" w:type="dxa"/>
            </w:tcMar>
            <w:vAlign w:val="center"/>
          </w:tcPr>
          <w:p w14:paraId="7F11566A" w14:textId="77777777" w:rsidR="00691311" w:rsidRPr="0013618A" w:rsidRDefault="00691311" w:rsidP="004A24B5">
            <w:pPr>
              <w:spacing w:after="0" w:line="240" w:lineRule="auto"/>
              <w:ind w:firstLine="130"/>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2 (5. 0%)</w:t>
            </w:r>
          </w:p>
        </w:tc>
        <w:tc>
          <w:tcPr>
            <w:tcW w:w="720" w:type="dxa"/>
            <w:shd w:val="clear" w:color="auto" w:fill="auto"/>
            <w:tcMar>
              <w:top w:w="0" w:type="dxa"/>
              <w:left w:w="108" w:type="dxa"/>
              <w:bottom w:w="0" w:type="dxa"/>
              <w:right w:w="108" w:type="dxa"/>
            </w:tcMar>
            <w:vAlign w:val="center"/>
          </w:tcPr>
          <w:p w14:paraId="572D1731"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rPr>
              <w:t>0.703</w:t>
            </w:r>
          </w:p>
        </w:tc>
      </w:tr>
      <w:tr w:rsidR="00691311" w:rsidRPr="0013618A" w14:paraId="31F53D1A" w14:textId="77777777" w:rsidTr="004A24B5">
        <w:trPr>
          <w:cantSplit/>
          <w:trHeight w:val="279"/>
          <w:jc w:val="center"/>
        </w:trPr>
        <w:tc>
          <w:tcPr>
            <w:tcW w:w="1510" w:type="dxa"/>
            <w:shd w:val="clear" w:color="auto" w:fill="auto"/>
            <w:tcMar>
              <w:top w:w="0" w:type="dxa"/>
              <w:left w:w="108" w:type="dxa"/>
              <w:bottom w:w="0" w:type="dxa"/>
              <w:right w:w="108" w:type="dxa"/>
            </w:tcMar>
            <w:vAlign w:val="center"/>
          </w:tcPr>
          <w:p w14:paraId="5A4511A8"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b/>
                <w:bCs/>
                <w:sz w:val="20"/>
                <w:szCs w:val="20"/>
                <w:lang w:bidi="ar-EG"/>
              </w:rPr>
              <w:t>MV Duration (days)</w:t>
            </w:r>
          </w:p>
        </w:tc>
        <w:tc>
          <w:tcPr>
            <w:tcW w:w="1120" w:type="dxa"/>
            <w:shd w:val="clear" w:color="auto" w:fill="auto"/>
            <w:tcMar>
              <w:top w:w="0" w:type="dxa"/>
              <w:left w:w="108" w:type="dxa"/>
              <w:bottom w:w="0" w:type="dxa"/>
              <w:right w:w="108" w:type="dxa"/>
            </w:tcMar>
            <w:vAlign w:val="center"/>
          </w:tcPr>
          <w:p w14:paraId="26C34568"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proofErr w:type="spellStart"/>
            <w:r w:rsidRPr="0013618A">
              <w:rPr>
                <w:rFonts w:ascii="Times New Roman" w:eastAsia="Times New Roman" w:hAnsi="Times New Roman" w:cs="Times New Roman"/>
                <w:b/>
                <w:bCs/>
                <w:sz w:val="20"/>
                <w:szCs w:val="20"/>
                <w:lang w:bidi="ar-EG"/>
              </w:rPr>
              <w:t>Mean±SD</w:t>
            </w:r>
            <w:proofErr w:type="spellEnd"/>
          </w:p>
        </w:tc>
        <w:tc>
          <w:tcPr>
            <w:tcW w:w="1683" w:type="dxa"/>
            <w:shd w:val="clear" w:color="auto" w:fill="auto"/>
            <w:tcMar>
              <w:top w:w="0" w:type="dxa"/>
              <w:left w:w="108" w:type="dxa"/>
              <w:bottom w:w="0" w:type="dxa"/>
              <w:right w:w="108" w:type="dxa"/>
            </w:tcMar>
            <w:vAlign w:val="center"/>
          </w:tcPr>
          <w:p w14:paraId="2C4A656C" w14:textId="77777777" w:rsidR="00691311" w:rsidRPr="0013618A" w:rsidRDefault="00691311" w:rsidP="004A24B5">
            <w:pPr>
              <w:spacing w:after="0" w:line="240" w:lineRule="auto"/>
              <w:ind w:firstLine="283"/>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4. 7±0. 9</w:t>
            </w:r>
          </w:p>
        </w:tc>
        <w:tc>
          <w:tcPr>
            <w:tcW w:w="1577" w:type="dxa"/>
            <w:shd w:val="clear" w:color="auto" w:fill="auto"/>
            <w:tcMar>
              <w:top w:w="0" w:type="dxa"/>
              <w:left w:w="108" w:type="dxa"/>
              <w:bottom w:w="0" w:type="dxa"/>
              <w:right w:w="108" w:type="dxa"/>
            </w:tcMar>
            <w:vAlign w:val="center"/>
          </w:tcPr>
          <w:p w14:paraId="3D21B461" w14:textId="77777777" w:rsidR="00691311" w:rsidRPr="0013618A" w:rsidRDefault="00691311" w:rsidP="004A24B5">
            <w:pPr>
              <w:spacing w:after="0" w:line="240" w:lineRule="auto"/>
              <w:ind w:firstLine="130"/>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4. 5±0. 7</w:t>
            </w:r>
          </w:p>
        </w:tc>
        <w:tc>
          <w:tcPr>
            <w:tcW w:w="720" w:type="dxa"/>
            <w:shd w:val="clear" w:color="auto" w:fill="auto"/>
            <w:tcMar>
              <w:top w:w="0" w:type="dxa"/>
              <w:left w:w="108" w:type="dxa"/>
              <w:bottom w:w="0" w:type="dxa"/>
              <w:right w:w="108" w:type="dxa"/>
            </w:tcMar>
            <w:vAlign w:val="center"/>
          </w:tcPr>
          <w:p w14:paraId="5111C667" w14:textId="77777777" w:rsidR="00691311" w:rsidRPr="0013618A" w:rsidRDefault="00691311" w:rsidP="004A24B5">
            <w:pPr>
              <w:spacing w:after="0" w:line="240" w:lineRule="auto"/>
              <w:jc w:val="both"/>
              <w:rPr>
                <w:rFonts w:ascii="Times New Roman" w:hAnsi="Times New Roman" w:cs="Times New Roman"/>
                <w:b/>
                <w:bCs/>
                <w:kern w:val="0"/>
                <w:sz w:val="20"/>
                <w:szCs w:val="20"/>
                <w14:ligatures w14:val="none"/>
              </w:rPr>
            </w:pPr>
            <w:r w:rsidRPr="0013618A">
              <w:rPr>
                <w:rFonts w:ascii="Times New Roman" w:eastAsia="Times New Roman" w:hAnsi="Times New Roman" w:cs="Times New Roman"/>
                <w:sz w:val="20"/>
                <w:szCs w:val="20"/>
                <w:lang w:bidi="ar-EG"/>
              </w:rPr>
              <w:t>0.224</w:t>
            </w:r>
          </w:p>
        </w:tc>
      </w:tr>
    </w:tbl>
    <w:p w14:paraId="2835E690" w14:textId="77777777" w:rsidR="00691311" w:rsidRPr="004A24B5" w:rsidRDefault="00691311" w:rsidP="00691311">
      <w:pPr>
        <w:autoSpaceDE w:val="0"/>
        <w:autoSpaceDN w:val="0"/>
        <w:adjustRightInd w:val="0"/>
        <w:spacing w:after="0" w:line="240" w:lineRule="auto"/>
        <w:jc w:val="both"/>
        <w:rPr>
          <w:rFonts w:ascii="Times New Roman" w:hAnsi="Times New Roman" w:cs="Times New Roman"/>
          <w:b/>
          <w:bCs/>
          <w:sz w:val="16"/>
          <w:szCs w:val="16"/>
        </w:rPr>
      </w:pPr>
      <w:r w:rsidRPr="004A24B5">
        <w:rPr>
          <w:rFonts w:ascii="Times New Roman" w:hAnsi="Times New Roman" w:cs="Times New Roman"/>
          <w:b/>
          <w:bCs/>
          <w:sz w:val="16"/>
          <w:szCs w:val="16"/>
        </w:rPr>
        <w:t>DM: Diabetes mellitus, HTN: Hypertension, CLD: Chronic liver disease, IHD: Ischemic Heart Disease, MV: mechanical ventilation, Mean ± SD= Mean ± standard Deviation.</w:t>
      </w:r>
    </w:p>
    <w:p w14:paraId="36DAED2B" w14:textId="77777777" w:rsidR="00691311" w:rsidRPr="0013618A" w:rsidRDefault="00691311" w:rsidP="00691311">
      <w:pPr>
        <w:autoSpaceDE w:val="0"/>
        <w:autoSpaceDN w:val="0"/>
        <w:adjustRightInd w:val="0"/>
        <w:spacing w:after="0" w:line="240" w:lineRule="auto"/>
        <w:jc w:val="both"/>
        <w:rPr>
          <w:rFonts w:ascii="Times New Roman" w:hAnsi="Times New Roman" w:cs="Times New Roman"/>
          <w:b/>
          <w:bCs/>
          <w:kern w:val="0"/>
          <w:sz w:val="20"/>
          <w:szCs w:val="20"/>
          <w14:ligatures w14:val="none"/>
        </w:rPr>
      </w:pPr>
    </w:p>
    <w:p w14:paraId="174799BE" w14:textId="77777777" w:rsidR="00691311" w:rsidRPr="004A24B5" w:rsidRDefault="00691311" w:rsidP="004A24B5">
      <w:pPr>
        <w:spacing w:after="0" w:line="360" w:lineRule="auto"/>
        <w:jc w:val="both"/>
        <w:rPr>
          <w:rFonts w:ascii="Times New Roman" w:hAnsi="Times New Roman" w:cs="Times New Roman"/>
          <w:b/>
          <w:bCs/>
          <w:sz w:val="24"/>
          <w:szCs w:val="24"/>
        </w:rPr>
      </w:pPr>
      <w:r w:rsidRPr="004A24B5">
        <w:rPr>
          <w:rFonts w:ascii="Times New Roman" w:hAnsi="Times New Roman" w:cs="Times New Roman"/>
          <w:b/>
          <w:bCs/>
          <w:sz w:val="24"/>
          <w:szCs w:val="24"/>
        </w:rPr>
        <w:t>Table 2: Comparison between the two groups as regard  Mean Arterial PO2</w:t>
      </w:r>
    </w:p>
    <w:tbl>
      <w:tblPr>
        <w:tblW w:w="4229" w:type="dxa"/>
        <w:jc w:val="center"/>
        <w:tblInd w:w="539" w:type="dxa"/>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1380"/>
        <w:gridCol w:w="36"/>
        <w:gridCol w:w="1103"/>
        <w:gridCol w:w="1080"/>
        <w:gridCol w:w="630"/>
      </w:tblGrid>
      <w:tr w:rsidR="00691311" w:rsidRPr="0013618A" w14:paraId="1BF7CCFD" w14:textId="77777777" w:rsidTr="004A24B5">
        <w:trPr>
          <w:trHeight w:val="20"/>
          <w:jc w:val="center"/>
        </w:trPr>
        <w:tc>
          <w:tcPr>
            <w:tcW w:w="1380" w:type="dxa"/>
            <w:tcBorders>
              <w:top w:val="single" w:sz="4" w:space="0" w:color="auto"/>
              <w:bottom w:val="single" w:sz="4" w:space="0" w:color="auto"/>
            </w:tcBorders>
            <w:shd w:val="clear" w:color="auto" w:fill="auto"/>
            <w:tcMar>
              <w:top w:w="0" w:type="dxa"/>
              <w:left w:w="28" w:type="dxa"/>
              <w:bottom w:w="0" w:type="dxa"/>
              <w:right w:w="28" w:type="dxa"/>
            </w:tcMar>
            <w:vAlign w:val="center"/>
          </w:tcPr>
          <w:p w14:paraId="30E1C3D3" w14:textId="77777777" w:rsidR="00691311" w:rsidRPr="0013618A" w:rsidRDefault="00691311" w:rsidP="00691311">
            <w:pPr>
              <w:tabs>
                <w:tab w:val="left" w:pos="584"/>
              </w:tabs>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Time</w:t>
            </w:r>
          </w:p>
        </w:tc>
        <w:tc>
          <w:tcPr>
            <w:tcW w:w="2849" w:type="dxa"/>
            <w:gridSpan w:val="4"/>
            <w:tcBorders>
              <w:top w:val="single" w:sz="4" w:space="0" w:color="auto"/>
              <w:bottom w:val="single" w:sz="4" w:space="0" w:color="auto"/>
            </w:tcBorders>
            <w:shd w:val="clear" w:color="auto" w:fill="auto"/>
            <w:tcMar>
              <w:top w:w="0" w:type="dxa"/>
              <w:left w:w="28" w:type="dxa"/>
              <w:bottom w:w="0" w:type="dxa"/>
              <w:right w:w="28" w:type="dxa"/>
            </w:tcMar>
            <w:vAlign w:val="center"/>
          </w:tcPr>
          <w:p w14:paraId="60223929"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Mean PH</w:t>
            </w:r>
          </w:p>
        </w:tc>
      </w:tr>
      <w:tr w:rsidR="00691311" w:rsidRPr="0013618A" w14:paraId="600949A8" w14:textId="77777777" w:rsidTr="004A24B5">
        <w:trPr>
          <w:trHeight w:val="20"/>
          <w:jc w:val="center"/>
        </w:trPr>
        <w:tc>
          <w:tcPr>
            <w:tcW w:w="1416" w:type="dxa"/>
            <w:gridSpan w:val="2"/>
            <w:vMerge w:val="restart"/>
            <w:tcBorders>
              <w:top w:val="single" w:sz="4" w:space="0" w:color="auto"/>
            </w:tcBorders>
            <w:shd w:val="clear" w:color="auto" w:fill="auto"/>
            <w:tcMar>
              <w:top w:w="0" w:type="dxa"/>
              <w:left w:w="28" w:type="dxa"/>
              <w:bottom w:w="0" w:type="dxa"/>
              <w:right w:w="28" w:type="dxa"/>
            </w:tcMar>
            <w:vAlign w:val="center"/>
          </w:tcPr>
          <w:p w14:paraId="0C7FB964" w14:textId="77777777" w:rsidR="00691311" w:rsidRPr="0013618A" w:rsidRDefault="00691311" w:rsidP="00691311">
            <w:pPr>
              <w:tabs>
                <w:tab w:val="left" w:pos="584"/>
              </w:tabs>
              <w:spacing w:after="0" w:line="240" w:lineRule="auto"/>
              <w:jc w:val="both"/>
              <w:rPr>
                <w:rFonts w:ascii="Times New Roman" w:hAnsi="Times New Roman" w:cs="Times New Roman"/>
                <w:sz w:val="20"/>
                <w:szCs w:val="20"/>
              </w:rPr>
            </w:pPr>
          </w:p>
          <w:p w14:paraId="1AF7DCA4" w14:textId="77777777" w:rsidR="00691311" w:rsidRPr="0013618A" w:rsidRDefault="00691311" w:rsidP="00691311">
            <w:pPr>
              <w:tabs>
                <w:tab w:val="left" w:pos="584"/>
              </w:tabs>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Pre</w:t>
            </w:r>
          </w:p>
        </w:tc>
        <w:tc>
          <w:tcPr>
            <w:tcW w:w="1103" w:type="dxa"/>
            <w:tcBorders>
              <w:top w:val="single" w:sz="4" w:space="0" w:color="auto"/>
            </w:tcBorders>
            <w:shd w:val="clear" w:color="auto" w:fill="auto"/>
            <w:tcMar>
              <w:top w:w="0" w:type="dxa"/>
              <w:left w:w="28" w:type="dxa"/>
              <w:bottom w:w="0" w:type="dxa"/>
              <w:right w:w="28" w:type="dxa"/>
            </w:tcMar>
            <w:vAlign w:val="center"/>
          </w:tcPr>
          <w:p w14:paraId="31D8329B"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G1 HFNO</w:t>
            </w:r>
          </w:p>
        </w:tc>
        <w:tc>
          <w:tcPr>
            <w:tcW w:w="1080" w:type="dxa"/>
            <w:tcBorders>
              <w:top w:val="single" w:sz="4" w:space="0" w:color="auto"/>
            </w:tcBorders>
            <w:shd w:val="clear" w:color="auto" w:fill="auto"/>
            <w:tcMar>
              <w:top w:w="0" w:type="dxa"/>
              <w:left w:w="28" w:type="dxa"/>
              <w:bottom w:w="0" w:type="dxa"/>
              <w:right w:w="28" w:type="dxa"/>
            </w:tcMar>
            <w:vAlign w:val="center"/>
          </w:tcPr>
          <w:p w14:paraId="4E1A3288"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G2 NIV</w:t>
            </w:r>
          </w:p>
        </w:tc>
        <w:tc>
          <w:tcPr>
            <w:tcW w:w="630" w:type="dxa"/>
            <w:tcBorders>
              <w:top w:val="single" w:sz="4" w:space="0" w:color="auto"/>
            </w:tcBorders>
            <w:shd w:val="clear" w:color="auto" w:fill="auto"/>
            <w:tcMar>
              <w:top w:w="0" w:type="dxa"/>
              <w:left w:w="28" w:type="dxa"/>
              <w:bottom w:w="0" w:type="dxa"/>
              <w:right w:w="28" w:type="dxa"/>
            </w:tcMar>
            <w:vAlign w:val="center"/>
          </w:tcPr>
          <w:p w14:paraId="5E117D85" w14:textId="77777777" w:rsidR="00691311" w:rsidRPr="0013618A" w:rsidRDefault="00691311" w:rsidP="00691311">
            <w:pPr>
              <w:spacing w:after="0" w:line="240" w:lineRule="auto"/>
              <w:jc w:val="both"/>
              <w:rPr>
                <w:rFonts w:ascii="Times New Roman" w:hAnsi="Times New Roman" w:cs="Times New Roman"/>
                <w:sz w:val="20"/>
                <w:szCs w:val="20"/>
              </w:rPr>
            </w:pPr>
            <w:r>
              <w:rPr>
                <w:rFonts w:ascii="Times New Roman" w:eastAsia="Times New Roman" w:hAnsi="Times New Roman" w:cs="Times New Roman"/>
                <w:b/>
                <w:bCs/>
                <w:sz w:val="20"/>
                <w:szCs w:val="20"/>
              </w:rPr>
              <w:t>P</w:t>
            </w:r>
          </w:p>
        </w:tc>
      </w:tr>
      <w:tr w:rsidR="00691311" w:rsidRPr="0013618A" w14:paraId="11C74D72" w14:textId="77777777" w:rsidTr="004A24B5">
        <w:trPr>
          <w:trHeight w:val="20"/>
          <w:jc w:val="center"/>
        </w:trPr>
        <w:tc>
          <w:tcPr>
            <w:tcW w:w="1416" w:type="dxa"/>
            <w:gridSpan w:val="2"/>
            <w:vMerge/>
            <w:shd w:val="clear" w:color="auto" w:fill="auto"/>
            <w:vAlign w:val="center"/>
          </w:tcPr>
          <w:p w14:paraId="5F5B92E9" w14:textId="77777777" w:rsidR="00691311" w:rsidRPr="0013618A" w:rsidRDefault="00691311" w:rsidP="00691311">
            <w:pPr>
              <w:tabs>
                <w:tab w:val="left" w:pos="584"/>
              </w:tabs>
              <w:spacing w:after="0" w:line="240" w:lineRule="auto"/>
              <w:jc w:val="both"/>
              <w:rPr>
                <w:rFonts w:ascii="Times New Roman" w:hAnsi="Times New Roman" w:cs="Times New Roman"/>
                <w:sz w:val="20"/>
                <w:szCs w:val="20"/>
              </w:rPr>
            </w:pPr>
          </w:p>
        </w:tc>
        <w:tc>
          <w:tcPr>
            <w:tcW w:w="1103" w:type="dxa"/>
            <w:shd w:val="clear" w:color="auto" w:fill="auto"/>
            <w:tcMar>
              <w:top w:w="0" w:type="dxa"/>
              <w:left w:w="28" w:type="dxa"/>
              <w:bottom w:w="0" w:type="dxa"/>
              <w:right w:w="28" w:type="dxa"/>
            </w:tcMar>
            <w:vAlign w:val="center"/>
          </w:tcPr>
          <w:p w14:paraId="571FEF87"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7.46 ± 0.05</w:t>
            </w:r>
          </w:p>
        </w:tc>
        <w:tc>
          <w:tcPr>
            <w:tcW w:w="1080" w:type="dxa"/>
            <w:shd w:val="clear" w:color="auto" w:fill="auto"/>
            <w:tcMar>
              <w:top w:w="0" w:type="dxa"/>
              <w:left w:w="28" w:type="dxa"/>
              <w:bottom w:w="0" w:type="dxa"/>
              <w:right w:w="28" w:type="dxa"/>
            </w:tcMar>
            <w:vAlign w:val="center"/>
          </w:tcPr>
          <w:p w14:paraId="7F34E3AF"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7.44 ± 0.66</w:t>
            </w:r>
          </w:p>
        </w:tc>
        <w:tc>
          <w:tcPr>
            <w:tcW w:w="630" w:type="dxa"/>
            <w:shd w:val="clear" w:color="auto" w:fill="auto"/>
            <w:tcMar>
              <w:top w:w="0" w:type="dxa"/>
              <w:left w:w="28" w:type="dxa"/>
              <w:bottom w:w="0" w:type="dxa"/>
              <w:right w:w="28" w:type="dxa"/>
            </w:tcMar>
            <w:vAlign w:val="center"/>
          </w:tcPr>
          <w:p w14:paraId="2B0FA204"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0.130</w:t>
            </w:r>
          </w:p>
        </w:tc>
      </w:tr>
      <w:tr w:rsidR="00691311" w:rsidRPr="0013618A" w14:paraId="54681D40" w14:textId="77777777" w:rsidTr="004A24B5">
        <w:trPr>
          <w:trHeight w:val="20"/>
          <w:jc w:val="center"/>
        </w:trPr>
        <w:tc>
          <w:tcPr>
            <w:tcW w:w="1416" w:type="dxa"/>
            <w:gridSpan w:val="2"/>
            <w:shd w:val="clear" w:color="auto" w:fill="auto"/>
            <w:tcMar>
              <w:top w:w="0" w:type="dxa"/>
              <w:left w:w="28" w:type="dxa"/>
              <w:bottom w:w="0" w:type="dxa"/>
              <w:right w:w="28" w:type="dxa"/>
            </w:tcMar>
            <w:vAlign w:val="center"/>
          </w:tcPr>
          <w:p w14:paraId="25F2C7A9" w14:textId="77777777" w:rsidR="00691311" w:rsidRPr="0013618A" w:rsidRDefault="00691311" w:rsidP="00691311">
            <w:pPr>
              <w:tabs>
                <w:tab w:val="left" w:pos="584"/>
              </w:tabs>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15 min post ext.</w:t>
            </w:r>
          </w:p>
        </w:tc>
        <w:tc>
          <w:tcPr>
            <w:tcW w:w="1103" w:type="dxa"/>
            <w:shd w:val="clear" w:color="auto" w:fill="auto"/>
            <w:tcMar>
              <w:top w:w="0" w:type="dxa"/>
              <w:left w:w="28" w:type="dxa"/>
              <w:bottom w:w="0" w:type="dxa"/>
              <w:right w:w="28" w:type="dxa"/>
            </w:tcMar>
            <w:vAlign w:val="center"/>
          </w:tcPr>
          <w:p w14:paraId="6DE26F8A"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7.46 ± 0.04</w:t>
            </w:r>
          </w:p>
        </w:tc>
        <w:tc>
          <w:tcPr>
            <w:tcW w:w="1080" w:type="dxa"/>
            <w:shd w:val="clear" w:color="auto" w:fill="auto"/>
            <w:tcMar>
              <w:top w:w="0" w:type="dxa"/>
              <w:left w:w="28" w:type="dxa"/>
              <w:bottom w:w="0" w:type="dxa"/>
              <w:right w:w="28" w:type="dxa"/>
            </w:tcMar>
            <w:vAlign w:val="center"/>
          </w:tcPr>
          <w:p w14:paraId="22DDF679"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7.45 ± 0.03</w:t>
            </w:r>
          </w:p>
        </w:tc>
        <w:tc>
          <w:tcPr>
            <w:tcW w:w="630" w:type="dxa"/>
            <w:shd w:val="clear" w:color="auto" w:fill="auto"/>
            <w:tcMar>
              <w:top w:w="0" w:type="dxa"/>
              <w:left w:w="28" w:type="dxa"/>
              <w:bottom w:w="0" w:type="dxa"/>
              <w:right w:w="28" w:type="dxa"/>
            </w:tcMar>
            <w:vAlign w:val="center"/>
          </w:tcPr>
          <w:p w14:paraId="384544AB"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0.106</w:t>
            </w:r>
          </w:p>
        </w:tc>
      </w:tr>
      <w:tr w:rsidR="00691311" w:rsidRPr="0013618A" w14:paraId="25AEE19D" w14:textId="77777777" w:rsidTr="004A24B5">
        <w:trPr>
          <w:trHeight w:val="20"/>
          <w:jc w:val="center"/>
        </w:trPr>
        <w:tc>
          <w:tcPr>
            <w:tcW w:w="1416" w:type="dxa"/>
            <w:gridSpan w:val="2"/>
            <w:shd w:val="clear" w:color="auto" w:fill="auto"/>
            <w:tcMar>
              <w:top w:w="0" w:type="dxa"/>
              <w:left w:w="28" w:type="dxa"/>
              <w:bottom w:w="0" w:type="dxa"/>
              <w:right w:w="28" w:type="dxa"/>
            </w:tcMar>
            <w:vAlign w:val="center"/>
          </w:tcPr>
          <w:p w14:paraId="393704E1" w14:textId="77777777" w:rsidR="00691311" w:rsidRPr="0013618A" w:rsidRDefault="00691311" w:rsidP="00691311">
            <w:pPr>
              <w:tabs>
                <w:tab w:val="left" w:pos="584"/>
              </w:tabs>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 xml:space="preserve">2 </w:t>
            </w:r>
            <w:proofErr w:type="spellStart"/>
            <w:r w:rsidRPr="0013618A">
              <w:rPr>
                <w:rFonts w:ascii="Times New Roman" w:eastAsia="Times New Roman" w:hAnsi="Times New Roman" w:cs="Times New Roman"/>
                <w:b/>
                <w:bCs/>
                <w:sz w:val="20"/>
                <w:szCs w:val="20"/>
              </w:rPr>
              <w:t>hrs</w:t>
            </w:r>
            <w:proofErr w:type="spellEnd"/>
            <w:r w:rsidRPr="0013618A">
              <w:rPr>
                <w:rFonts w:ascii="Times New Roman" w:eastAsia="Times New Roman" w:hAnsi="Times New Roman" w:cs="Times New Roman"/>
                <w:b/>
                <w:bCs/>
                <w:sz w:val="20"/>
                <w:szCs w:val="20"/>
              </w:rPr>
              <w:t xml:space="preserve"> post ext.</w:t>
            </w:r>
          </w:p>
        </w:tc>
        <w:tc>
          <w:tcPr>
            <w:tcW w:w="1103" w:type="dxa"/>
            <w:shd w:val="clear" w:color="auto" w:fill="auto"/>
            <w:tcMar>
              <w:top w:w="0" w:type="dxa"/>
              <w:left w:w="28" w:type="dxa"/>
              <w:bottom w:w="0" w:type="dxa"/>
              <w:right w:w="28" w:type="dxa"/>
            </w:tcMar>
            <w:vAlign w:val="center"/>
          </w:tcPr>
          <w:p w14:paraId="0EC30368"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7.45 ± 0.05</w:t>
            </w:r>
          </w:p>
        </w:tc>
        <w:tc>
          <w:tcPr>
            <w:tcW w:w="1080" w:type="dxa"/>
            <w:shd w:val="clear" w:color="auto" w:fill="auto"/>
            <w:tcMar>
              <w:top w:w="0" w:type="dxa"/>
              <w:left w:w="28" w:type="dxa"/>
              <w:bottom w:w="0" w:type="dxa"/>
              <w:right w:w="28" w:type="dxa"/>
            </w:tcMar>
            <w:vAlign w:val="center"/>
          </w:tcPr>
          <w:p w14:paraId="6A667430"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7.42 ± 0.06</w:t>
            </w:r>
          </w:p>
        </w:tc>
        <w:tc>
          <w:tcPr>
            <w:tcW w:w="630" w:type="dxa"/>
            <w:shd w:val="clear" w:color="auto" w:fill="auto"/>
            <w:tcMar>
              <w:top w:w="0" w:type="dxa"/>
              <w:left w:w="28" w:type="dxa"/>
              <w:bottom w:w="0" w:type="dxa"/>
              <w:right w:w="28" w:type="dxa"/>
            </w:tcMar>
            <w:vAlign w:val="center"/>
          </w:tcPr>
          <w:p w14:paraId="7784333F"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0.03*</w:t>
            </w:r>
          </w:p>
        </w:tc>
      </w:tr>
      <w:tr w:rsidR="00691311" w:rsidRPr="0013618A" w14:paraId="63F7D59A" w14:textId="77777777" w:rsidTr="004A24B5">
        <w:trPr>
          <w:trHeight w:val="20"/>
          <w:jc w:val="center"/>
        </w:trPr>
        <w:tc>
          <w:tcPr>
            <w:tcW w:w="1416" w:type="dxa"/>
            <w:gridSpan w:val="2"/>
            <w:shd w:val="clear" w:color="auto" w:fill="auto"/>
            <w:tcMar>
              <w:top w:w="0" w:type="dxa"/>
              <w:left w:w="28" w:type="dxa"/>
              <w:bottom w:w="0" w:type="dxa"/>
              <w:right w:w="28" w:type="dxa"/>
            </w:tcMar>
            <w:vAlign w:val="center"/>
          </w:tcPr>
          <w:p w14:paraId="411202E6" w14:textId="77777777" w:rsidR="00691311" w:rsidRPr="0013618A" w:rsidRDefault="00691311" w:rsidP="00691311">
            <w:pPr>
              <w:tabs>
                <w:tab w:val="left" w:pos="584"/>
              </w:tabs>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 xml:space="preserve">6 </w:t>
            </w:r>
            <w:proofErr w:type="spellStart"/>
            <w:r w:rsidRPr="0013618A">
              <w:rPr>
                <w:rFonts w:ascii="Times New Roman" w:eastAsia="Times New Roman" w:hAnsi="Times New Roman" w:cs="Times New Roman"/>
                <w:b/>
                <w:bCs/>
                <w:sz w:val="20"/>
                <w:szCs w:val="20"/>
              </w:rPr>
              <w:t>hrs</w:t>
            </w:r>
            <w:proofErr w:type="spellEnd"/>
            <w:r w:rsidRPr="0013618A">
              <w:rPr>
                <w:rFonts w:ascii="Times New Roman" w:eastAsia="Times New Roman" w:hAnsi="Times New Roman" w:cs="Times New Roman"/>
                <w:b/>
                <w:bCs/>
                <w:sz w:val="20"/>
                <w:szCs w:val="20"/>
              </w:rPr>
              <w:t xml:space="preserve"> post ext.</w:t>
            </w:r>
          </w:p>
        </w:tc>
        <w:tc>
          <w:tcPr>
            <w:tcW w:w="1103" w:type="dxa"/>
            <w:shd w:val="clear" w:color="auto" w:fill="auto"/>
            <w:tcMar>
              <w:top w:w="0" w:type="dxa"/>
              <w:left w:w="28" w:type="dxa"/>
              <w:bottom w:w="0" w:type="dxa"/>
              <w:right w:w="28" w:type="dxa"/>
            </w:tcMar>
            <w:vAlign w:val="center"/>
          </w:tcPr>
          <w:p w14:paraId="6B061A9A"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7.45 ± 0.05</w:t>
            </w:r>
          </w:p>
        </w:tc>
        <w:tc>
          <w:tcPr>
            <w:tcW w:w="1080" w:type="dxa"/>
            <w:shd w:val="clear" w:color="auto" w:fill="auto"/>
            <w:tcMar>
              <w:top w:w="0" w:type="dxa"/>
              <w:left w:w="28" w:type="dxa"/>
              <w:bottom w:w="0" w:type="dxa"/>
              <w:right w:w="28" w:type="dxa"/>
            </w:tcMar>
            <w:vAlign w:val="center"/>
          </w:tcPr>
          <w:p w14:paraId="6437791C"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7.43 ± 0.08</w:t>
            </w:r>
          </w:p>
        </w:tc>
        <w:tc>
          <w:tcPr>
            <w:tcW w:w="630" w:type="dxa"/>
            <w:shd w:val="clear" w:color="auto" w:fill="auto"/>
            <w:tcMar>
              <w:top w:w="0" w:type="dxa"/>
              <w:left w:w="28" w:type="dxa"/>
              <w:bottom w:w="0" w:type="dxa"/>
              <w:right w:w="28" w:type="dxa"/>
            </w:tcMar>
            <w:vAlign w:val="center"/>
          </w:tcPr>
          <w:p w14:paraId="3F2E080E"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0.251</w:t>
            </w:r>
          </w:p>
        </w:tc>
      </w:tr>
      <w:tr w:rsidR="00691311" w:rsidRPr="0013618A" w14:paraId="5451200E" w14:textId="77777777" w:rsidTr="004A24B5">
        <w:trPr>
          <w:trHeight w:val="20"/>
          <w:jc w:val="center"/>
        </w:trPr>
        <w:tc>
          <w:tcPr>
            <w:tcW w:w="1416" w:type="dxa"/>
            <w:gridSpan w:val="2"/>
            <w:shd w:val="clear" w:color="auto" w:fill="auto"/>
            <w:tcMar>
              <w:top w:w="0" w:type="dxa"/>
              <w:left w:w="28" w:type="dxa"/>
              <w:bottom w:w="0" w:type="dxa"/>
              <w:right w:w="28" w:type="dxa"/>
            </w:tcMar>
            <w:vAlign w:val="center"/>
          </w:tcPr>
          <w:p w14:paraId="35CA70F4" w14:textId="77777777" w:rsidR="00691311" w:rsidRPr="0013618A" w:rsidRDefault="00691311" w:rsidP="00691311">
            <w:pPr>
              <w:tabs>
                <w:tab w:val="left" w:pos="584"/>
              </w:tabs>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 xml:space="preserve">12 </w:t>
            </w:r>
            <w:proofErr w:type="spellStart"/>
            <w:r w:rsidRPr="0013618A">
              <w:rPr>
                <w:rFonts w:ascii="Times New Roman" w:eastAsia="Times New Roman" w:hAnsi="Times New Roman" w:cs="Times New Roman"/>
                <w:b/>
                <w:bCs/>
                <w:sz w:val="20"/>
                <w:szCs w:val="20"/>
              </w:rPr>
              <w:t>hrs</w:t>
            </w:r>
            <w:proofErr w:type="spellEnd"/>
            <w:r w:rsidRPr="0013618A">
              <w:rPr>
                <w:rFonts w:ascii="Times New Roman" w:eastAsia="Times New Roman" w:hAnsi="Times New Roman" w:cs="Times New Roman"/>
                <w:b/>
                <w:bCs/>
                <w:sz w:val="20"/>
                <w:szCs w:val="20"/>
              </w:rPr>
              <w:t xml:space="preserve"> post ext.</w:t>
            </w:r>
          </w:p>
        </w:tc>
        <w:tc>
          <w:tcPr>
            <w:tcW w:w="1103" w:type="dxa"/>
            <w:shd w:val="clear" w:color="auto" w:fill="auto"/>
            <w:tcMar>
              <w:top w:w="0" w:type="dxa"/>
              <w:left w:w="28" w:type="dxa"/>
              <w:bottom w:w="0" w:type="dxa"/>
              <w:right w:w="28" w:type="dxa"/>
            </w:tcMar>
            <w:vAlign w:val="center"/>
          </w:tcPr>
          <w:p w14:paraId="325C0BB8"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7.46 ± 0.03</w:t>
            </w:r>
          </w:p>
        </w:tc>
        <w:tc>
          <w:tcPr>
            <w:tcW w:w="1080" w:type="dxa"/>
            <w:shd w:val="clear" w:color="auto" w:fill="auto"/>
            <w:tcMar>
              <w:top w:w="0" w:type="dxa"/>
              <w:left w:w="28" w:type="dxa"/>
              <w:bottom w:w="0" w:type="dxa"/>
              <w:right w:w="28" w:type="dxa"/>
            </w:tcMar>
            <w:vAlign w:val="center"/>
          </w:tcPr>
          <w:p w14:paraId="103A6BD6"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7.42 ± 0.05</w:t>
            </w:r>
          </w:p>
        </w:tc>
        <w:tc>
          <w:tcPr>
            <w:tcW w:w="630" w:type="dxa"/>
            <w:shd w:val="clear" w:color="auto" w:fill="auto"/>
            <w:tcMar>
              <w:top w:w="0" w:type="dxa"/>
              <w:left w:w="28" w:type="dxa"/>
              <w:bottom w:w="0" w:type="dxa"/>
              <w:right w:w="28" w:type="dxa"/>
            </w:tcMar>
            <w:vAlign w:val="center"/>
          </w:tcPr>
          <w:p w14:paraId="2C47A9FD"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0.02*</w:t>
            </w:r>
          </w:p>
        </w:tc>
      </w:tr>
      <w:tr w:rsidR="00691311" w:rsidRPr="0013618A" w14:paraId="2A955DAF" w14:textId="77777777" w:rsidTr="004A24B5">
        <w:trPr>
          <w:trHeight w:val="20"/>
          <w:jc w:val="center"/>
        </w:trPr>
        <w:tc>
          <w:tcPr>
            <w:tcW w:w="1416" w:type="dxa"/>
            <w:gridSpan w:val="2"/>
            <w:shd w:val="clear" w:color="auto" w:fill="auto"/>
            <w:tcMar>
              <w:top w:w="0" w:type="dxa"/>
              <w:left w:w="28" w:type="dxa"/>
              <w:bottom w:w="0" w:type="dxa"/>
              <w:right w:w="28" w:type="dxa"/>
            </w:tcMar>
            <w:vAlign w:val="center"/>
          </w:tcPr>
          <w:p w14:paraId="4747AE6C" w14:textId="77777777" w:rsidR="00691311" w:rsidRPr="0013618A" w:rsidRDefault="00691311" w:rsidP="00691311">
            <w:pPr>
              <w:tabs>
                <w:tab w:val="left" w:pos="584"/>
              </w:tabs>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 xml:space="preserve">24 </w:t>
            </w:r>
            <w:proofErr w:type="spellStart"/>
            <w:r w:rsidRPr="0013618A">
              <w:rPr>
                <w:rFonts w:ascii="Times New Roman" w:eastAsia="Times New Roman" w:hAnsi="Times New Roman" w:cs="Times New Roman"/>
                <w:b/>
                <w:bCs/>
                <w:sz w:val="20"/>
                <w:szCs w:val="20"/>
              </w:rPr>
              <w:t>hrs</w:t>
            </w:r>
            <w:proofErr w:type="spellEnd"/>
            <w:r w:rsidRPr="0013618A">
              <w:rPr>
                <w:rFonts w:ascii="Times New Roman" w:eastAsia="Times New Roman" w:hAnsi="Times New Roman" w:cs="Times New Roman"/>
                <w:b/>
                <w:bCs/>
                <w:sz w:val="20"/>
                <w:szCs w:val="20"/>
              </w:rPr>
              <w:t xml:space="preserve"> post ext.</w:t>
            </w:r>
          </w:p>
        </w:tc>
        <w:tc>
          <w:tcPr>
            <w:tcW w:w="1103" w:type="dxa"/>
            <w:shd w:val="clear" w:color="auto" w:fill="auto"/>
            <w:tcMar>
              <w:top w:w="0" w:type="dxa"/>
              <w:left w:w="28" w:type="dxa"/>
              <w:bottom w:w="0" w:type="dxa"/>
              <w:right w:w="28" w:type="dxa"/>
            </w:tcMar>
            <w:vAlign w:val="center"/>
          </w:tcPr>
          <w:p w14:paraId="23FB504F"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7.43 ± 0.07</w:t>
            </w:r>
          </w:p>
        </w:tc>
        <w:tc>
          <w:tcPr>
            <w:tcW w:w="1080" w:type="dxa"/>
            <w:shd w:val="clear" w:color="auto" w:fill="auto"/>
            <w:tcMar>
              <w:top w:w="0" w:type="dxa"/>
              <w:left w:w="28" w:type="dxa"/>
              <w:bottom w:w="0" w:type="dxa"/>
              <w:right w:w="28" w:type="dxa"/>
            </w:tcMar>
            <w:vAlign w:val="center"/>
          </w:tcPr>
          <w:p w14:paraId="7B44AFD3"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7.41 ± 0.06</w:t>
            </w:r>
          </w:p>
        </w:tc>
        <w:tc>
          <w:tcPr>
            <w:tcW w:w="630" w:type="dxa"/>
            <w:shd w:val="clear" w:color="auto" w:fill="auto"/>
            <w:tcMar>
              <w:top w:w="0" w:type="dxa"/>
              <w:left w:w="28" w:type="dxa"/>
              <w:bottom w:w="0" w:type="dxa"/>
              <w:right w:w="28" w:type="dxa"/>
            </w:tcMar>
            <w:vAlign w:val="center"/>
          </w:tcPr>
          <w:p w14:paraId="151A3CA6"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0.189</w:t>
            </w:r>
          </w:p>
        </w:tc>
      </w:tr>
    </w:tbl>
    <w:p w14:paraId="3F37D0F3" w14:textId="77777777" w:rsidR="00691311" w:rsidRPr="004A24B5" w:rsidRDefault="00691311" w:rsidP="004A24B5">
      <w:pPr>
        <w:autoSpaceDE w:val="0"/>
        <w:autoSpaceDN w:val="0"/>
        <w:adjustRightInd w:val="0"/>
        <w:spacing w:after="0" w:line="240" w:lineRule="auto"/>
        <w:jc w:val="center"/>
        <w:rPr>
          <w:rFonts w:ascii="Times New Roman" w:hAnsi="Times New Roman" w:cs="Times New Roman"/>
          <w:b/>
          <w:bCs/>
          <w:sz w:val="16"/>
          <w:szCs w:val="16"/>
        </w:rPr>
      </w:pPr>
      <w:r w:rsidRPr="004A24B5">
        <w:rPr>
          <w:rFonts w:ascii="Times New Roman" w:hAnsi="Times New Roman" w:cs="Times New Roman"/>
          <w:b/>
          <w:bCs/>
          <w:sz w:val="16"/>
          <w:szCs w:val="16"/>
        </w:rPr>
        <w:t>*p&gt; 0.05 Mean significant</w:t>
      </w:r>
    </w:p>
    <w:p w14:paraId="536B94D4" w14:textId="77777777" w:rsidR="00691311" w:rsidRPr="004A24B5" w:rsidRDefault="00691311" w:rsidP="00691311">
      <w:pPr>
        <w:spacing w:after="0" w:line="240" w:lineRule="auto"/>
        <w:jc w:val="both"/>
        <w:rPr>
          <w:rFonts w:ascii="Times New Roman" w:hAnsi="Times New Roman" w:cs="Times New Roman"/>
          <w:b/>
          <w:bCs/>
          <w:sz w:val="16"/>
          <w:szCs w:val="16"/>
        </w:rPr>
      </w:pPr>
      <w:r w:rsidRPr="004A24B5">
        <w:rPr>
          <w:rFonts w:ascii="Times New Roman" w:hAnsi="Times New Roman" w:cs="Times New Roman"/>
          <w:b/>
          <w:bCs/>
          <w:sz w:val="16"/>
          <w:szCs w:val="16"/>
        </w:rPr>
        <w:t>Mean arterial PCO2 levels remained similar between the groups at 15m, 2, 6, 12, and 24 h post-</w:t>
      </w:r>
      <w:proofErr w:type="spellStart"/>
      <w:r w:rsidRPr="004A24B5">
        <w:rPr>
          <w:rFonts w:ascii="Times New Roman" w:hAnsi="Times New Roman" w:cs="Times New Roman"/>
          <w:b/>
          <w:bCs/>
          <w:sz w:val="16"/>
          <w:szCs w:val="16"/>
        </w:rPr>
        <w:t>extubation</w:t>
      </w:r>
      <w:proofErr w:type="spellEnd"/>
      <w:r w:rsidRPr="004A24B5">
        <w:rPr>
          <w:rFonts w:ascii="Times New Roman" w:hAnsi="Times New Roman" w:cs="Times New Roman"/>
          <w:b/>
          <w:bCs/>
          <w:sz w:val="16"/>
          <w:szCs w:val="16"/>
        </w:rPr>
        <w:t>. Likewise, mean arterial PO2 exhibited no notable variation at 15m, 6, 12, and 24 h, though a significant decline was detected in the NIV group compared to HFNO at 2 h. For mean arterial SpO2, values were comparable at 15m, and 2, and 6 h, but a significant decrease occurred in the NIV group relative to HFNO at 12 and 24 h post-</w:t>
      </w:r>
      <w:proofErr w:type="spellStart"/>
      <w:r w:rsidRPr="004A24B5">
        <w:rPr>
          <w:rFonts w:ascii="Times New Roman" w:hAnsi="Times New Roman" w:cs="Times New Roman"/>
          <w:b/>
          <w:bCs/>
          <w:sz w:val="16"/>
          <w:szCs w:val="16"/>
        </w:rPr>
        <w:t>extubation</w:t>
      </w:r>
      <w:proofErr w:type="spellEnd"/>
      <w:r w:rsidRPr="004A24B5">
        <w:rPr>
          <w:rFonts w:ascii="Times New Roman" w:hAnsi="Times New Roman" w:cs="Times New Roman"/>
          <w:b/>
          <w:bCs/>
          <w:sz w:val="16"/>
          <w:szCs w:val="16"/>
        </w:rPr>
        <w:t>.</w:t>
      </w:r>
    </w:p>
    <w:p w14:paraId="61396AA5" w14:textId="77777777" w:rsidR="00691311" w:rsidRPr="004A24B5" w:rsidRDefault="00691311" w:rsidP="00691311">
      <w:pPr>
        <w:spacing w:after="0" w:line="240" w:lineRule="auto"/>
        <w:jc w:val="both"/>
        <w:rPr>
          <w:rFonts w:ascii="Times New Roman" w:hAnsi="Times New Roman" w:cs="Times New Roman"/>
          <w:b/>
          <w:bCs/>
          <w:sz w:val="16"/>
          <w:szCs w:val="16"/>
        </w:rPr>
      </w:pPr>
    </w:p>
    <w:p w14:paraId="72BD2FC7" w14:textId="77777777" w:rsidR="00691311" w:rsidRPr="004A24B5" w:rsidRDefault="00691311" w:rsidP="004A24B5">
      <w:pPr>
        <w:spacing w:after="0" w:line="360" w:lineRule="auto"/>
        <w:jc w:val="both"/>
        <w:rPr>
          <w:rFonts w:ascii="Times New Roman" w:hAnsi="Times New Roman" w:cs="Times New Roman"/>
          <w:sz w:val="24"/>
          <w:szCs w:val="24"/>
        </w:rPr>
      </w:pPr>
      <w:r w:rsidRPr="004A24B5">
        <w:rPr>
          <w:rFonts w:ascii="Times New Roman" w:hAnsi="Times New Roman" w:cs="Times New Roman"/>
          <w:b/>
          <w:bCs/>
          <w:sz w:val="24"/>
          <w:szCs w:val="24"/>
        </w:rPr>
        <w:t>Table 3: Comparison between the two groups as regard Mean RR</w:t>
      </w:r>
    </w:p>
    <w:tbl>
      <w:tblPr>
        <w:tblW w:w="4424" w:type="dxa"/>
        <w:jc w:val="center"/>
        <w:tblInd w:w="3135" w:type="dxa"/>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350"/>
        <w:gridCol w:w="1170"/>
        <w:gridCol w:w="1224"/>
        <w:gridCol w:w="680"/>
      </w:tblGrid>
      <w:tr w:rsidR="00691311" w:rsidRPr="0013618A" w14:paraId="192E7EBD" w14:textId="77777777" w:rsidTr="004A24B5">
        <w:trPr>
          <w:trHeight w:val="20"/>
          <w:jc w:val="center"/>
        </w:trPr>
        <w:tc>
          <w:tcPr>
            <w:tcW w:w="1350" w:type="dxa"/>
            <w:tcBorders>
              <w:top w:val="single" w:sz="4" w:space="0" w:color="auto"/>
              <w:bottom w:val="single" w:sz="4" w:space="0" w:color="auto"/>
            </w:tcBorders>
            <w:shd w:val="clear" w:color="auto" w:fill="auto"/>
            <w:tcMar>
              <w:top w:w="0" w:type="dxa"/>
              <w:left w:w="28" w:type="dxa"/>
              <w:bottom w:w="0" w:type="dxa"/>
              <w:right w:w="28" w:type="dxa"/>
            </w:tcMar>
            <w:vAlign w:val="center"/>
          </w:tcPr>
          <w:p w14:paraId="5EDEDE73"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Time</w:t>
            </w:r>
          </w:p>
        </w:tc>
        <w:tc>
          <w:tcPr>
            <w:tcW w:w="3074" w:type="dxa"/>
            <w:gridSpan w:val="3"/>
            <w:tcBorders>
              <w:top w:val="single" w:sz="4" w:space="0" w:color="auto"/>
              <w:bottom w:val="single" w:sz="4" w:space="0" w:color="auto"/>
            </w:tcBorders>
            <w:shd w:val="clear" w:color="auto" w:fill="auto"/>
            <w:tcMar>
              <w:top w:w="0" w:type="dxa"/>
              <w:left w:w="28" w:type="dxa"/>
              <w:bottom w:w="0" w:type="dxa"/>
              <w:right w:w="28" w:type="dxa"/>
            </w:tcMar>
            <w:vAlign w:val="center"/>
          </w:tcPr>
          <w:p w14:paraId="2708D70B" w14:textId="77777777" w:rsidR="00691311" w:rsidRPr="0013618A" w:rsidRDefault="00691311" w:rsidP="004A24B5">
            <w:pPr>
              <w:spacing w:after="0" w:line="240" w:lineRule="auto"/>
              <w:jc w:val="center"/>
              <w:rPr>
                <w:rFonts w:ascii="Times New Roman" w:hAnsi="Times New Roman" w:cs="Times New Roman"/>
                <w:sz w:val="20"/>
                <w:szCs w:val="20"/>
              </w:rPr>
            </w:pPr>
            <w:r w:rsidRPr="0013618A">
              <w:rPr>
                <w:rFonts w:ascii="Times New Roman" w:eastAsia="Times New Roman" w:hAnsi="Times New Roman" w:cs="Times New Roman"/>
                <w:b/>
                <w:bCs/>
                <w:sz w:val="20"/>
                <w:szCs w:val="20"/>
              </w:rPr>
              <w:t>Mean RR</w:t>
            </w:r>
          </w:p>
        </w:tc>
      </w:tr>
      <w:tr w:rsidR="00691311" w:rsidRPr="0013618A" w14:paraId="6CDE7334" w14:textId="77777777" w:rsidTr="004A24B5">
        <w:trPr>
          <w:trHeight w:val="20"/>
          <w:jc w:val="center"/>
        </w:trPr>
        <w:tc>
          <w:tcPr>
            <w:tcW w:w="1350" w:type="dxa"/>
            <w:vMerge w:val="restart"/>
            <w:tcBorders>
              <w:top w:val="single" w:sz="4" w:space="0" w:color="auto"/>
            </w:tcBorders>
            <w:shd w:val="clear" w:color="auto" w:fill="auto"/>
            <w:tcMar>
              <w:top w:w="0" w:type="dxa"/>
              <w:left w:w="28" w:type="dxa"/>
              <w:bottom w:w="0" w:type="dxa"/>
              <w:right w:w="28" w:type="dxa"/>
            </w:tcMar>
            <w:vAlign w:val="center"/>
          </w:tcPr>
          <w:p w14:paraId="27C0E5EA"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15 min post</w:t>
            </w:r>
          </w:p>
        </w:tc>
        <w:tc>
          <w:tcPr>
            <w:tcW w:w="1170" w:type="dxa"/>
            <w:tcBorders>
              <w:top w:val="single" w:sz="4" w:space="0" w:color="auto"/>
            </w:tcBorders>
            <w:shd w:val="clear" w:color="auto" w:fill="auto"/>
            <w:tcMar>
              <w:top w:w="0" w:type="dxa"/>
              <w:left w:w="28" w:type="dxa"/>
              <w:bottom w:w="0" w:type="dxa"/>
              <w:right w:w="28" w:type="dxa"/>
            </w:tcMar>
            <w:vAlign w:val="center"/>
          </w:tcPr>
          <w:p w14:paraId="2E40FFE6"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G1 HFNO</w:t>
            </w:r>
          </w:p>
        </w:tc>
        <w:tc>
          <w:tcPr>
            <w:tcW w:w="1224" w:type="dxa"/>
            <w:tcBorders>
              <w:top w:val="single" w:sz="4" w:space="0" w:color="auto"/>
            </w:tcBorders>
            <w:shd w:val="clear" w:color="auto" w:fill="auto"/>
            <w:tcMar>
              <w:top w:w="0" w:type="dxa"/>
              <w:left w:w="28" w:type="dxa"/>
              <w:bottom w:w="0" w:type="dxa"/>
              <w:right w:w="28" w:type="dxa"/>
            </w:tcMar>
            <w:vAlign w:val="center"/>
          </w:tcPr>
          <w:p w14:paraId="0EA5F5BF"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G2 NIV</w:t>
            </w:r>
          </w:p>
        </w:tc>
        <w:tc>
          <w:tcPr>
            <w:tcW w:w="680" w:type="dxa"/>
            <w:tcBorders>
              <w:top w:val="single" w:sz="4" w:space="0" w:color="auto"/>
            </w:tcBorders>
            <w:shd w:val="clear" w:color="auto" w:fill="auto"/>
            <w:tcMar>
              <w:top w:w="0" w:type="dxa"/>
              <w:left w:w="28" w:type="dxa"/>
              <w:bottom w:w="0" w:type="dxa"/>
              <w:right w:w="28" w:type="dxa"/>
            </w:tcMar>
            <w:vAlign w:val="center"/>
          </w:tcPr>
          <w:p w14:paraId="0FD1560A" w14:textId="77777777" w:rsidR="00691311" w:rsidRPr="0013618A" w:rsidRDefault="00691311" w:rsidP="00691311">
            <w:pPr>
              <w:spacing w:after="0" w:line="240" w:lineRule="auto"/>
              <w:jc w:val="both"/>
              <w:rPr>
                <w:rFonts w:ascii="Times New Roman" w:hAnsi="Times New Roman" w:cs="Times New Roman"/>
                <w:sz w:val="20"/>
                <w:szCs w:val="20"/>
              </w:rPr>
            </w:pPr>
            <w:r>
              <w:rPr>
                <w:rFonts w:ascii="Times New Roman" w:eastAsia="Times New Roman" w:hAnsi="Times New Roman" w:cs="Times New Roman"/>
                <w:b/>
                <w:bCs/>
                <w:sz w:val="20"/>
                <w:szCs w:val="20"/>
              </w:rPr>
              <w:t>P</w:t>
            </w:r>
          </w:p>
        </w:tc>
      </w:tr>
      <w:tr w:rsidR="00691311" w:rsidRPr="0013618A" w14:paraId="6A928D4E" w14:textId="77777777" w:rsidTr="004A24B5">
        <w:trPr>
          <w:trHeight w:val="20"/>
          <w:jc w:val="center"/>
        </w:trPr>
        <w:tc>
          <w:tcPr>
            <w:tcW w:w="1350" w:type="dxa"/>
            <w:vMerge/>
            <w:shd w:val="clear" w:color="auto" w:fill="auto"/>
            <w:vAlign w:val="center"/>
          </w:tcPr>
          <w:p w14:paraId="2CF68D39" w14:textId="77777777" w:rsidR="00691311" w:rsidRPr="0013618A" w:rsidRDefault="00691311" w:rsidP="00691311">
            <w:pPr>
              <w:spacing w:after="0" w:line="240" w:lineRule="auto"/>
              <w:jc w:val="both"/>
              <w:rPr>
                <w:rFonts w:ascii="Times New Roman" w:hAnsi="Times New Roman" w:cs="Times New Roman"/>
                <w:sz w:val="20"/>
                <w:szCs w:val="20"/>
              </w:rPr>
            </w:pPr>
          </w:p>
        </w:tc>
        <w:tc>
          <w:tcPr>
            <w:tcW w:w="1170" w:type="dxa"/>
            <w:shd w:val="clear" w:color="auto" w:fill="auto"/>
            <w:tcMar>
              <w:top w:w="0" w:type="dxa"/>
              <w:left w:w="28" w:type="dxa"/>
              <w:bottom w:w="0" w:type="dxa"/>
              <w:right w:w="28" w:type="dxa"/>
            </w:tcMar>
            <w:vAlign w:val="center"/>
          </w:tcPr>
          <w:p w14:paraId="09949CCD"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20. 10±2. 05</w:t>
            </w:r>
          </w:p>
        </w:tc>
        <w:tc>
          <w:tcPr>
            <w:tcW w:w="1224" w:type="dxa"/>
            <w:shd w:val="clear" w:color="auto" w:fill="auto"/>
            <w:tcMar>
              <w:top w:w="0" w:type="dxa"/>
              <w:left w:w="28" w:type="dxa"/>
              <w:bottom w:w="0" w:type="dxa"/>
              <w:right w:w="28" w:type="dxa"/>
            </w:tcMar>
            <w:vAlign w:val="center"/>
          </w:tcPr>
          <w:p w14:paraId="255016D4"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19. 55±1. 15</w:t>
            </w:r>
          </w:p>
        </w:tc>
        <w:tc>
          <w:tcPr>
            <w:tcW w:w="680" w:type="dxa"/>
            <w:shd w:val="clear" w:color="auto" w:fill="auto"/>
            <w:tcMar>
              <w:top w:w="0" w:type="dxa"/>
              <w:left w:w="28" w:type="dxa"/>
              <w:bottom w:w="0" w:type="dxa"/>
              <w:right w:w="28" w:type="dxa"/>
            </w:tcMar>
            <w:vAlign w:val="center"/>
          </w:tcPr>
          <w:p w14:paraId="0C8878E4"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0.42</w:t>
            </w:r>
          </w:p>
        </w:tc>
      </w:tr>
      <w:tr w:rsidR="00691311" w:rsidRPr="0013618A" w14:paraId="1F7AFF7F" w14:textId="77777777" w:rsidTr="004A24B5">
        <w:trPr>
          <w:trHeight w:val="20"/>
          <w:jc w:val="center"/>
        </w:trPr>
        <w:tc>
          <w:tcPr>
            <w:tcW w:w="1350" w:type="dxa"/>
            <w:shd w:val="clear" w:color="auto" w:fill="auto"/>
            <w:tcMar>
              <w:top w:w="0" w:type="dxa"/>
              <w:left w:w="28" w:type="dxa"/>
              <w:bottom w:w="0" w:type="dxa"/>
              <w:right w:w="28" w:type="dxa"/>
            </w:tcMar>
            <w:vAlign w:val="center"/>
          </w:tcPr>
          <w:p w14:paraId="1343D84F"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 xml:space="preserve">2 </w:t>
            </w:r>
            <w:proofErr w:type="spellStart"/>
            <w:r w:rsidRPr="0013618A">
              <w:rPr>
                <w:rFonts w:ascii="Times New Roman" w:eastAsia="Times New Roman" w:hAnsi="Times New Roman" w:cs="Times New Roman"/>
                <w:b/>
                <w:bCs/>
                <w:sz w:val="20"/>
                <w:szCs w:val="20"/>
              </w:rPr>
              <w:t>hrs</w:t>
            </w:r>
            <w:proofErr w:type="spellEnd"/>
            <w:r w:rsidRPr="0013618A">
              <w:rPr>
                <w:rFonts w:ascii="Times New Roman" w:eastAsia="Times New Roman" w:hAnsi="Times New Roman" w:cs="Times New Roman"/>
                <w:b/>
                <w:bCs/>
                <w:sz w:val="20"/>
                <w:szCs w:val="20"/>
              </w:rPr>
              <w:t xml:space="preserve"> post</w:t>
            </w:r>
          </w:p>
        </w:tc>
        <w:tc>
          <w:tcPr>
            <w:tcW w:w="1170" w:type="dxa"/>
            <w:shd w:val="clear" w:color="auto" w:fill="auto"/>
            <w:tcMar>
              <w:top w:w="0" w:type="dxa"/>
              <w:left w:w="28" w:type="dxa"/>
              <w:bottom w:w="0" w:type="dxa"/>
              <w:right w:w="28" w:type="dxa"/>
            </w:tcMar>
            <w:vAlign w:val="center"/>
          </w:tcPr>
          <w:p w14:paraId="2CCE028D"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19. 65±2. 93</w:t>
            </w:r>
          </w:p>
        </w:tc>
        <w:tc>
          <w:tcPr>
            <w:tcW w:w="1224" w:type="dxa"/>
            <w:shd w:val="clear" w:color="auto" w:fill="auto"/>
            <w:tcMar>
              <w:top w:w="0" w:type="dxa"/>
              <w:left w:w="28" w:type="dxa"/>
              <w:bottom w:w="0" w:type="dxa"/>
              <w:right w:w="28" w:type="dxa"/>
            </w:tcMar>
            <w:vAlign w:val="center"/>
          </w:tcPr>
          <w:p w14:paraId="7644A95F"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19. 65±2. 52</w:t>
            </w:r>
          </w:p>
        </w:tc>
        <w:tc>
          <w:tcPr>
            <w:tcW w:w="680" w:type="dxa"/>
            <w:shd w:val="clear" w:color="auto" w:fill="auto"/>
            <w:tcMar>
              <w:top w:w="0" w:type="dxa"/>
              <w:left w:w="28" w:type="dxa"/>
              <w:bottom w:w="0" w:type="dxa"/>
              <w:right w:w="28" w:type="dxa"/>
            </w:tcMar>
            <w:vAlign w:val="center"/>
          </w:tcPr>
          <w:p w14:paraId="43228CA9"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0.85</w:t>
            </w:r>
          </w:p>
        </w:tc>
      </w:tr>
      <w:tr w:rsidR="00691311" w:rsidRPr="0013618A" w14:paraId="1BE597B7" w14:textId="77777777" w:rsidTr="004A24B5">
        <w:trPr>
          <w:trHeight w:val="20"/>
          <w:jc w:val="center"/>
        </w:trPr>
        <w:tc>
          <w:tcPr>
            <w:tcW w:w="1350" w:type="dxa"/>
            <w:shd w:val="clear" w:color="auto" w:fill="auto"/>
            <w:tcMar>
              <w:top w:w="0" w:type="dxa"/>
              <w:left w:w="28" w:type="dxa"/>
              <w:bottom w:w="0" w:type="dxa"/>
              <w:right w:w="28" w:type="dxa"/>
            </w:tcMar>
            <w:vAlign w:val="center"/>
          </w:tcPr>
          <w:p w14:paraId="4CA86548"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 xml:space="preserve">6 </w:t>
            </w:r>
            <w:proofErr w:type="spellStart"/>
            <w:r w:rsidRPr="0013618A">
              <w:rPr>
                <w:rFonts w:ascii="Times New Roman" w:eastAsia="Times New Roman" w:hAnsi="Times New Roman" w:cs="Times New Roman"/>
                <w:b/>
                <w:bCs/>
                <w:sz w:val="20"/>
                <w:szCs w:val="20"/>
              </w:rPr>
              <w:t>hrs</w:t>
            </w:r>
            <w:proofErr w:type="spellEnd"/>
            <w:r w:rsidRPr="0013618A">
              <w:rPr>
                <w:rFonts w:ascii="Times New Roman" w:eastAsia="Times New Roman" w:hAnsi="Times New Roman" w:cs="Times New Roman"/>
                <w:b/>
                <w:bCs/>
                <w:sz w:val="20"/>
                <w:szCs w:val="20"/>
              </w:rPr>
              <w:t xml:space="preserve"> post</w:t>
            </w:r>
          </w:p>
        </w:tc>
        <w:tc>
          <w:tcPr>
            <w:tcW w:w="1170" w:type="dxa"/>
            <w:shd w:val="clear" w:color="auto" w:fill="auto"/>
            <w:tcMar>
              <w:top w:w="0" w:type="dxa"/>
              <w:left w:w="28" w:type="dxa"/>
              <w:bottom w:w="0" w:type="dxa"/>
              <w:right w:w="28" w:type="dxa"/>
            </w:tcMar>
            <w:vAlign w:val="center"/>
          </w:tcPr>
          <w:p w14:paraId="73425332"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18. 85±2. 49</w:t>
            </w:r>
          </w:p>
        </w:tc>
        <w:tc>
          <w:tcPr>
            <w:tcW w:w="1224" w:type="dxa"/>
            <w:shd w:val="clear" w:color="auto" w:fill="auto"/>
            <w:tcMar>
              <w:top w:w="0" w:type="dxa"/>
              <w:left w:w="28" w:type="dxa"/>
              <w:bottom w:w="0" w:type="dxa"/>
              <w:right w:w="28" w:type="dxa"/>
            </w:tcMar>
            <w:vAlign w:val="center"/>
          </w:tcPr>
          <w:p w14:paraId="527E8F69"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20. 15±3. 08</w:t>
            </w:r>
          </w:p>
        </w:tc>
        <w:tc>
          <w:tcPr>
            <w:tcW w:w="680" w:type="dxa"/>
            <w:shd w:val="clear" w:color="auto" w:fill="auto"/>
            <w:tcMar>
              <w:top w:w="0" w:type="dxa"/>
              <w:left w:w="28" w:type="dxa"/>
              <w:bottom w:w="0" w:type="dxa"/>
              <w:right w:w="28" w:type="dxa"/>
            </w:tcMar>
            <w:vAlign w:val="center"/>
          </w:tcPr>
          <w:p w14:paraId="5C509EB6"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0.52</w:t>
            </w:r>
          </w:p>
        </w:tc>
      </w:tr>
      <w:tr w:rsidR="00691311" w:rsidRPr="0013618A" w14:paraId="076AECA7" w14:textId="77777777" w:rsidTr="004A24B5">
        <w:trPr>
          <w:trHeight w:val="20"/>
          <w:jc w:val="center"/>
        </w:trPr>
        <w:tc>
          <w:tcPr>
            <w:tcW w:w="1350" w:type="dxa"/>
            <w:shd w:val="clear" w:color="auto" w:fill="auto"/>
            <w:tcMar>
              <w:top w:w="0" w:type="dxa"/>
              <w:left w:w="28" w:type="dxa"/>
              <w:bottom w:w="0" w:type="dxa"/>
              <w:right w:w="28" w:type="dxa"/>
            </w:tcMar>
            <w:vAlign w:val="center"/>
          </w:tcPr>
          <w:p w14:paraId="51FA1B06"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 xml:space="preserve">12 </w:t>
            </w:r>
            <w:proofErr w:type="spellStart"/>
            <w:r w:rsidRPr="0013618A">
              <w:rPr>
                <w:rFonts w:ascii="Times New Roman" w:eastAsia="Times New Roman" w:hAnsi="Times New Roman" w:cs="Times New Roman"/>
                <w:b/>
                <w:bCs/>
                <w:sz w:val="20"/>
                <w:szCs w:val="20"/>
              </w:rPr>
              <w:t>hrs</w:t>
            </w:r>
            <w:proofErr w:type="spellEnd"/>
            <w:r w:rsidRPr="0013618A">
              <w:rPr>
                <w:rFonts w:ascii="Times New Roman" w:eastAsia="Times New Roman" w:hAnsi="Times New Roman" w:cs="Times New Roman"/>
                <w:b/>
                <w:bCs/>
                <w:sz w:val="20"/>
                <w:szCs w:val="20"/>
              </w:rPr>
              <w:t xml:space="preserve"> post</w:t>
            </w:r>
          </w:p>
        </w:tc>
        <w:tc>
          <w:tcPr>
            <w:tcW w:w="1170" w:type="dxa"/>
            <w:shd w:val="clear" w:color="auto" w:fill="auto"/>
            <w:tcMar>
              <w:top w:w="0" w:type="dxa"/>
              <w:left w:w="28" w:type="dxa"/>
              <w:bottom w:w="0" w:type="dxa"/>
              <w:right w:w="28" w:type="dxa"/>
            </w:tcMar>
            <w:vAlign w:val="center"/>
          </w:tcPr>
          <w:p w14:paraId="02EBA354"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19. 05±2. 96</w:t>
            </w:r>
          </w:p>
        </w:tc>
        <w:tc>
          <w:tcPr>
            <w:tcW w:w="1224" w:type="dxa"/>
            <w:shd w:val="clear" w:color="auto" w:fill="auto"/>
            <w:tcMar>
              <w:top w:w="0" w:type="dxa"/>
              <w:left w:w="28" w:type="dxa"/>
              <w:bottom w:w="0" w:type="dxa"/>
              <w:right w:w="28" w:type="dxa"/>
            </w:tcMar>
            <w:vAlign w:val="center"/>
          </w:tcPr>
          <w:p w14:paraId="24E58171"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20. 60±3. 42</w:t>
            </w:r>
          </w:p>
        </w:tc>
        <w:tc>
          <w:tcPr>
            <w:tcW w:w="680" w:type="dxa"/>
            <w:shd w:val="clear" w:color="auto" w:fill="auto"/>
            <w:tcMar>
              <w:top w:w="0" w:type="dxa"/>
              <w:left w:w="28" w:type="dxa"/>
              <w:bottom w:w="0" w:type="dxa"/>
              <w:right w:w="28" w:type="dxa"/>
            </w:tcMar>
            <w:vAlign w:val="center"/>
          </w:tcPr>
          <w:p w14:paraId="13A3A12D"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0.40</w:t>
            </w:r>
          </w:p>
        </w:tc>
      </w:tr>
      <w:tr w:rsidR="00691311" w:rsidRPr="0013618A" w14:paraId="75954DED" w14:textId="77777777" w:rsidTr="004A24B5">
        <w:trPr>
          <w:trHeight w:val="20"/>
          <w:jc w:val="center"/>
        </w:trPr>
        <w:tc>
          <w:tcPr>
            <w:tcW w:w="1350" w:type="dxa"/>
            <w:shd w:val="clear" w:color="auto" w:fill="auto"/>
            <w:tcMar>
              <w:top w:w="0" w:type="dxa"/>
              <w:left w:w="28" w:type="dxa"/>
              <w:bottom w:w="0" w:type="dxa"/>
              <w:right w:w="28" w:type="dxa"/>
            </w:tcMar>
            <w:vAlign w:val="center"/>
          </w:tcPr>
          <w:p w14:paraId="2C058A14"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b/>
                <w:bCs/>
                <w:sz w:val="20"/>
                <w:szCs w:val="20"/>
              </w:rPr>
              <w:t xml:space="preserve">24 </w:t>
            </w:r>
            <w:proofErr w:type="spellStart"/>
            <w:r w:rsidRPr="0013618A">
              <w:rPr>
                <w:rFonts w:ascii="Times New Roman" w:eastAsia="Times New Roman" w:hAnsi="Times New Roman" w:cs="Times New Roman"/>
                <w:b/>
                <w:bCs/>
                <w:sz w:val="20"/>
                <w:szCs w:val="20"/>
              </w:rPr>
              <w:t>hrs</w:t>
            </w:r>
            <w:proofErr w:type="spellEnd"/>
            <w:r w:rsidRPr="0013618A">
              <w:rPr>
                <w:rFonts w:ascii="Times New Roman" w:eastAsia="Times New Roman" w:hAnsi="Times New Roman" w:cs="Times New Roman"/>
                <w:b/>
                <w:bCs/>
                <w:sz w:val="20"/>
                <w:szCs w:val="20"/>
              </w:rPr>
              <w:t xml:space="preserve"> post</w:t>
            </w:r>
          </w:p>
        </w:tc>
        <w:tc>
          <w:tcPr>
            <w:tcW w:w="1170" w:type="dxa"/>
            <w:shd w:val="clear" w:color="auto" w:fill="auto"/>
            <w:tcMar>
              <w:top w:w="0" w:type="dxa"/>
              <w:left w:w="28" w:type="dxa"/>
              <w:bottom w:w="0" w:type="dxa"/>
              <w:right w:w="28" w:type="dxa"/>
            </w:tcMar>
            <w:vAlign w:val="center"/>
          </w:tcPr>
          <w:p w14:paraId="6B8ED8B6"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18. 05±1. 67</w:t>
            </w:r>
          </w:p>
        </w:tc>
        <w:tc>
          <w:tcPr>
            <w:tcW w:w="1224" w:type="dxa"/>
            <w:shd w:val="clear" w:color="auto" w:fill="auto"/>
            <w:tcMar>
              <w:top w:w="0" w:type="dxa"/>
              <w:left w:w="28" w:type="dxa"/>
              <w:bottom w:w="0" w:type="dxa"/>
              <w:right w:w="28" w:type="dxa"/>
            </w:tcMar>
            <w:vAlign w:val="center"/>
          </w:tcPr>
          <w:p w14:paraId="621CA7D7"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24. 10±3. 97</w:t>
            </w:r>
          </w:p>
        </w:tc>
        <w:tc>
          <w:tcPr>
            <w:tcW w:w="680" w:type="dxa"/>
            <w:shd w:val="clear" w:color="auto" w:fill="auto"/>
            <w:tcMar>
              <w:top w:w="0" w:type="dxa"/>
              <w:left w:w="28" w:type="dxa"/>
              <w:bottom w:w="0" w:type="dxa"/>
              <w:right w:w="28" w:type="dxa"/>
            </w:tcMar>
            <w:vAlign w:val="center"/>
          </w:tcPr>
          <w:p w14:paraId="005FC856" w14:textId="77777777" w:rsidR="00691311" w:rsidRPr="0013618A" w:rsidRDefault="00691311" w:rsidP="00691311">
            <w:pPr>
              <w:spacing w:after="0" w:line="240" w:lineRule="auto"/>
              <w:jc w:val="both"/>
              <w:rPr>
                <w:rFonts w:ascii="Times New Roman" w:hAnsi="Times New Roman" w:cs="Times New Roman"/>
                <w:sz w:val="20"/>
                <w:szCs w:val="20"/>
              </w:rPr>
            </w:pPr>
            <w:r w:rsidRPr="0013618A">
              <w:rPr>
                <w:rFonts w:ascii="Times New Roman" w:eastAsia="Times New Roman" w:hAnsi="Times New Roman" w:cs="Times New Roman"/>
                <w:sz w:val="20"/>
                <w:szCs w:val="20"/>
              </w:rPr>
              <w:t>0. 001*</w:t>
            </w:r>
          </w:p>
        </w:tc>
      </w:tr>
    </w:tbl>
    <w:p w14:paraId="7BDB7043" w14:textId="77777777" w:rsidR="00691311" w:rsidRDefault="00691311" w:rsidP="00691311">
      <w:pPr>
        <w:spacing w:after="0" w:line="240" w:lineRule="auto"/>
        <w:jc w:val="both"/>
        <w:rPr>
          <w:rFonts w:ascii="Times New Roman" w:hAnsi="Times New Roman" w:cs="Times New Roman"/>
          <w:b/>
          <w:bCs/>
          <w:sz w:val="20"/>
          <w:szCs w:val="20"/>
        </w:rPr>
      </w:pPr>
    </w:p>
    <w:p w14:paraId="2C6EA976" w14:textId="039131E5" w:rsidR="00691311" w:rsidRPr="004A24B5" w:rsidRDefault="004A24B5" w:rsidP="004A24B5">
      <w:pPr>
        <w:rPr>
          <w:rFonts w:ascii="Times New Roman" w:eastAsia="Aptos" w:hAnsi="Times New Roman" w:cs="Times New Roman"/>
          <w:b/>
          <w:bCs/>
          <w:sz w:val="24"/>
          <w:szCs w:val="32"/>
        </w:rPr>
      </w:pPr>
      <w:r>
        <w:rPr>
          <w:rFonts w:ascii="Times New Roman" w:eastAsia="Aptos" w:hAnsi="Times New Roman" w:cs="Times New Roman"/>
          <w:b/>
          <w:bCs/>
          <w:sz w:val="20"/>
          <w:szCs w:val="24"/>
        </w:rPr>
        <w:t xml:space="preserve">  </w:t>
      </w:r>
      <w:r w:rsidR="00691311" w:rsidRPr="004A24B5">
        <w:rPr>
          <w:rFonts w:ascii="Times New Roman" w:eastAsia="Aptos" w:hAnsi="Times New Roman" w:cs="Times New Roman"/>
          <w:b/>
          <w:bCs/>
          <w:sz w:val="24"/>
          <w:szCs w:val="32"/>
        </w:rPr>
        <w:t>Table 4: Post-</w:t>
      </w:r>
      <w:proofErr w:type="spellStart"/>
      <w:r w:rsidR="00691311" w:rsidRPr="004A24B5">
        <w:rPr>
          <w:rFonts w:ascii="Times New Roman" w:eastAsia="Aptos" w:hAnsi="Times New Roman" w:cs="Times New Roman"/>
          <w:b/>
          <w:bCs/>
          <w:sz w:val="24"/>
          <w:szCs w:val="32"/>
        </w:rPr>
        <w:t>extubation</w:t>
      </w:r>
      <w:proofErr w:type="spellEnd"/>
      <w:r w:rsidR="00691311" w:rsidRPr="004A24B5">
        <w:rPr>
          <w:rFonts w:ascii="Times New Roman" w:eastAsia="Aptos" w:hAnsi="Times New Roman" w:cs="Times New Roman"/>
          <w:b/>
          <w:bCs/>
          <w:sz w:val="24"/>
          <w:szCs w:val="32"/>
        </w:rPr>
        <w:t xml:space="preserve"> Respiratory failure causes of the enrolled cases:</w:t>
      </w:r>
    </w:p>
    <w:tbl>
      <w:tblPr>
        <w:tblW w:w="5471" w:type="dxa"/>
        <w:jc w:val="center"/>
        <w:tblInd w:w="176" w:type="dxa"/>
        <w:tblBorders>
          <w:top w:val="single" w:sz="4" w:space="0" w:color="auto"/>
          <w:bottom w:val="single" w:sz="4" w:space="0" w:color="auto"/>
        </w:tblBorders>
        <w:tblLayout w:type="fixed"/>
        <w:tblLook w:val="04A0" w:firstRow="1" w:lastRow="0" w:firstColumn="1" w:lastColumn="0" w:noHBand="0" w:noVBand="1"/>
      </w:tblPr>
      <w:tblGrid>
        <w:gridCol w:w="2467"/>
        <w:gridCol w:w="1033"/>
        <w:gridCol w:w="1170"/>
        <w:gridCol w:w="801"/>
      </w:tblGrid>
      <w:tr w:rsidR="00691311" w:rsidRPr="0013618A" w14:paraId="14B960DD" w14:textId="77777777" w:rsidTr="004A24B5">
        <w:trPr>
          <w:trHeight w:val="65"/>
          <w:jc w:val="center"/>
        </w:trPr>
        <w:tc>
          <w:tcPr>
            <w:tcW w:w="2467" w:type="dxa"/>
            <w:tcBorders>
              <w:top w:val="single" w:sz="4" w:space="0" w:color="auto"/>
              <w:bottom w:val="single" w:sz="4" w:space="0" w:color="auto"/>
            </w:tcBorders>
            <w:shd w:val="clear" w:color="auto" w:fill="auto"/>
            <w:tcMar>
              <w:top w:w="0" w:type="dxa"/>
              <w:left w:w="108" w:type="dxa"/>
              <w:bottom w:w="0" w:type="dxa"/>
              <w:right w:w="108" w:type="dxa"/>
            </w:tcMar>
          </w:tcPr>
          <w:p w14:paraId="2C67D5BB" w14:textId="77777777" w:rsidR="00691311" w:rsidRPr="0013618A" w:rsidRDefault="00691311" w:rsidP="00051FF8">
            <w:pPr>
              <w:spacing w:after="0" w:line="240" w:lineRule="auto"/>
              <w:jc w:val="both"/>
              <w:rPr>
                <w:rFonts w:ascii="Times New Roman" w:hAnsi="Times New Roman" w:cs="Times New Roman"/>
                <w:b/>
                <w:bCs/>
                <w:sz w:val="20"/>
                <w:szCs w:val="20"/>
              </w:rPr>
            </w:pPr>
          </w:p>
        </w:tc>
        <w:tc>
          <w:tcPr>
            <w:tcW w:w="103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67F33D0"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b/>
                <w:bCs/>
                <w:sz w:val="20"/>
                <w:szCs w:val="20"/>
              </w:rPr>
              <w:t>Group I</w:t>
            </w:r>
          </w:p>
          <w:p w14:paraId="78F373F9"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b/>
                <w:bCs/>
                <w:sz w:val="20"/>
                <w:szCs w:val="20"/>
              </w:rPr>
              <w:t>(N=30)</w:t>
            </w:r>
          </w:p>
        </w:tc>
        <w:tc>
          <w:tcPr>
            <w:tcW w:w="1170"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EB50740"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b/>
                <w:bCs/>
                <w:sz w:val="20"/>
                <w:szCs w:val="20"/>
              </w:rPr>
              <w:t>Group II</w:t>
            </w:r>
          </w:p>
          <w:p w14:paraId="71E3FC63"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b/>
                <w:bCs/>
                <w:sz w:val="20"/>
                <w:szCs w:val="20"/>
              </w:rPr>
              <w:t>(N=30)</w:t>
            </w:r>
          </w:p>
        </w:tc>
        <w:tc>
          <w:tcPr>
            <w:tcW w:w="801"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52564F82"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b/>
                <w:bCs/>
                <w:sz w:val="20"/>
                <w:szCs w:val="20"/>
              </w:rPr>
              <w:t>I/II</w:t>
            </w:r>
          </w:p>
          <w:p w14:paraId="54351D7F" w14:textId="77777777" w:rsidR="00691311" w:rsidRPr="0013618A" w:rsidRDefault="00691311" w:rsidP="00051FF8">
            <w:pPr>
              <w:spacing w:after="0" w:line="240" w:lineRule="auto"/>
              <w:jc w:val="both"/>
              <w:rPr>
                <w:rFonts w:ascii="Times New Roman" w:hAnsi="Times New Roman" w:cs="Times New Roman"/>
                <w:b/>
                <w:bCs/>
                <w:sz w:val="20"/>
                <w:szCs w:val="20"/>
              </w:rPr>
            </w:pPr>
            <w:r>
              <w:rPr>
                <w:rFonts w:ascii="Times New Roman" w:eastAsia="Times New Roman" w:hAnsi="Times New Roman" w:cs="Times New Roman"/>
                <w:b/>
                <w:bCs/>
                <w:sz w:val="20"/>
                <w:szCs w:val="20"/>
              </w:rPr>
              <w:t>P</w:t>
            </w:r>
          </w:p>
        </w:tc>
      </w:tr>
      <w:tr w:rsidR="00691311" w:rsidRPr="0013618A" w14:paraId="39924E15" w14:textId="77777777" w:rsidTr="004A24B5">
        <w:trPr>
          <w:trHeight w:val="85"/>
          <w:jc w:val="center"/>
        </w:trPr>
        <w:tc>
          <w:tcPr>
            <w:tcW w:w="2467" w:type="dxa"/>
            <w:tcBorders>
              <w:top w:val="single" w:sz="4" w:space="0" w:color="auto"/>
            </w:tcBorders>
            <w:shd w:val="clear" w:color="auto" w:fill="auto"/>
            <w:tcMar>
              <w:top w:w="0" w:type="dxa"/>
              <w:left w:w="108" w:type="dxa"/>
              <w:bottom w:w="0" w:type="dxa"/>
              <w:right w:w="108" w:type="dxa"/>
            </w:tcMar>
          </w:tcPr>
          <w:p w14:paraId="26C5BBF4"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b/>
                <w:bCs/>
                <w:sz w:val="20"/>
                <w:szCs w:val="20"/>
              </w:rPr>
              <w:t>Respiratory failure causes</w:t>
            </w:r>
          </w:p>
        </w:tc>
        <w:tc>
          <w:tcPr>
            <w:tcW w:w="1033" w:type="dxa"/>
            <w:tcBorders>
              <w:top w:val="single" w:sz="4" w:space="0" w:color="auto"/>
            </w:tcBorders>
            <w:shd w:val="clear" w:color="auto" w:fill="auto"/>
            <w:tcMar>
              <w:top w:w="0" w:type="dxa"/>
              <w:left w:w="108" w:type="dxa"/>
              <w:bottom w:w="0" w:type="dxa"/>
              <w:right w:w="108" w:type="dxa"/>
            </w:tcMar>
            <w:vAlign w:val="center"/>
          </w:tcPr>
          <w:p w14:paraId="0AC845ED"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8(26. 6%)</w:t>
            </w:r>
          </w:p>
        </w:tc>
        <w:tc>
          <w:tcPr>
            <w:tcW w:w="1170" w:type="dxa"/>
            <w:tcBorders>
              <w:top w:val="single" w:sz="4" w:space="0" w:color="auto"/>
            </w:tcBorders>
            <w:shd w:val="clear" w:color="auto" w:fill="auto"/>
            <w:tcMar>
              <w:top w:w="0" w:type="dxa"/>
              <w:left w:w="108" w:type="dxa"/>
              <w:bottom w:w="0" w:type="dxa"/>
              <w:right w:w="108" w:type="dxa"/>
            </w:tcMar>
            <w:vAlign w:val="center"/>
          </w:tcPr>
          <w:p w14:paraId="402F571C"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11 (36.6%)</w:t>
            </w:r>
          </w:p>
        </w:tc>
        <w:tc>
          <w:tcPr>
            <w:tcW w:w="801" w:type="dxa"/>
            <w:tcBorders>
              <w:top w:val="single" w:sz="4" w:space="0" w:color="auto"/>
            </w:tcBorders>
            <w:shd w:val="clear" w:color="auto" w:fill="auto"/>
            <w:tcMar>
              <w:top w:w="0" w:type="dxa"/>
              <w:left w:w="108" w:type="dxa"/>
              <w:bottom w:w="0" w:type="dxa"/>
              <w:right w:w="108" w:type="dxa"/>
            </w:tcMar>
            <w:vAlign w:val="center"/>
          </w:tcPr>
          <w:p w14:paraId="732DA7FB"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0.028*</w:t>
            </w:r>
          </w:p>
        </w:tc>
      </w:tr>
      <w:tr w:rsidR="00691311" w:rsidRPr="0013618A" w14:paraId="723860EA" w14:textId="77777777" w:rsidTr="004A24B5">
        <w:trPr>
          <w:trHeight w:val="85"/>
          <w:jc w:val="center"/>
        </w:trPr>
        <w:tc>
          <w:tcPr>
            <w:tcW w:w="2467" w:type="dxa"/>
            <w:shd w:val="clear" w:color="auto" w:fill="auto"/>
            <w:tcMar>
              <w:top w:w="0" w:type="dxa"/>
              <w:left w:w="108" w:type="dxa"/>
              <w:bottom w:w="0" w:type="dxa"/>
              <w:right w:w="108" w:type="dxa"/>
            </w:tcMar>
          </w:tcPr>
          <w:p w14:paraId="3CCA45E2"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b/>
                <w:bCs/>
                <w:sz w:val="20"/>
                <w:szCs w:val="20"/>
              </w:rPr>
              <w:t>Respiratory acidosis</w:t>
            </w:r>
          </w:p>
        </w:tc>
        <w:tc>
          <w:tcPr>
            <w:tcW w:w="1033" w:type="dxa"/>
            <w:shd w:val="clear" w:color="auto" w:fill="auto"/>
            <w:tcMar>
              <w:top w:w="0" w:type="dxa"/>
              <w:left w:w="108" w:type="dxa"/>
              <w:bottom w:w="0" w:type="dxa"/>
              <w:right w:w="108" w:type="dxa"/>
            </w:tcMar>
            <w:vAlign w:val="center"/>
          </w:tcPr>
          <w:p w14:paraId="36E7C92B"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1 (3. 3%)</w:t>
            </w:r>
          </w:p>
        </w:tc>
        <w:tc>
          <w:tcPr>
            <w:tcW w:w="1170" w:type="dxa"/>
            <w:shd w:val="clear" w:color="auto" w:fill="auto"/>
            <w:tcMar>
              <w:top w:w="0" w:type="dxa"/>
              <w:left w:w="108" w:type="dxa"/>
              <w:bottom w:w="0" w:type="dxa"/>
              <w:right w:w="108" w:type="dxa"/>
            </w:tcMar>
            <w:vAlign w:val="center"/>
          </w:tcPr>
          <w:p w14:paraId="751D36D5"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2 (6. 6%)</w:t>
            </w:r>
          </w:p>
        </w:tc>
        <w:tc>
          <w:tcPr>
            <w:tcW w:w="801" w:type="dxa"/>
            <w:shd w:val="clear" w:color="auto" w:fill="auto"/>
            <w:tcMar>
              <w:top w:w="0" w:type="dxa"/>
              <w:left w:w="108" w:type="dxa"/>
              <w:bottom w:w="0" w:type="dxa"/>
              <w:right w:w="108" w:type="dxa"/>
            </w:tcMar>
            <w:vAlign w:val="center"/>
          </w:tcPr>
          <w:p w14:paraId="7CCD7CC4"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0.93</w:t>
            </w:r>
          </w:p>
        </w:tc>
      </w:tr>
      <w:tr w:rsidR="00691311" w:rsidRPr="0013618A" w14:paraId="536EBED9" w14:textId="77777777" w:rsidTr="004A24B5">
        <w:trPr>
          <w:trHeight w:val="85"/>
          <w:jc w:val="center"/>
        </w:trPr>
        <w:tc>
          <w:tcPr>
            <w:tcW w:w="2467" w:type="dxa"/>
            <w:shd w:val="clear" w:color="auto" w:fill="auto"/>
            <w:tcMar>
              <w:top w:w="0" w:type="dxa"/>
              <w:left w:w="108" w:type="dxa"/>
              <w:bottom w:w="0" w:type="dxa"/>
              <w:right w:w="108" w:type="dxa"/>
            </w:tcMar>
          </w:tcPr>
          <w:p w14:paraId="77EAD8A1"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b/>
                <w:bCs/>
                <w:sz w:val="20"/>
                <w:szCs w:val="20"/>
              </w:rPr>
              <w:t>Hypoxia</w:t>
            </w:r>
          </w:p>
        </w:tc>
        <w:tc>
          <w:tcPr>
            <w:tcW w:w="1033" w:type="dxa"/>
            <w:shd w:val="clear" w:color="auto" w:fill="auto"/>
            <w:tcMar>
              <w:top w:w="0" w:type="dxa"/>
              <w:left w:w="108" w:type="dxa"/>
              <w:bottom w:w="0" w:type="dxa"/>
              <w:right w:w="108" w:type="dxa"/>
            </w:tcMar>
            <w:vAlign w:val="center"/>
          </w:tcPr>
          <w:p w14:paraId="0785A0C9"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1 (3. 3%)</w:t>
            </w:r>
          </w:p>
        </w:tc>
        <w:tc>
          <w:tcPr>
            <w:tcW w:w="1170" w:type="dxa"/>
            <w:shd w:val="clear" w:color="auto" w:fill="auto"/>
            <w:tcMar>
              <w:top w:w="0" w:type="dxa"/>
              <w:left w:w="108" w:type="dxa"/>
              <w:bottom w:w="0" w:type="dxa"/>
              <w:right w:w="108" w:type="dxa"/>
            </w:tcMar>
            <w:vAlign w:val="center"/>
          </w:tcPr>
          <w:p w14:paraId="2C760215"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2 (6. 6%)</w:t>
            </w:r>
          </w:p>
        </w:tc>
        <w:tc>
          <w:tcPr>
            <w:tcW w:w="801" w:type="dxa"/>
            <w:shd w:val="clear" w:color="auto" w:fill="auto"/>
            <w:tcMar>
              <w:top w:w="0" w:type="dxa"/>
              <w:left w:w="108" w:type="dxa"/>
              <w:bottom w:w="0" w:type="dxa"/>
              <w:right w:w="108" w:type="dxa"/>
            </w:tcMar>
            <w:vAlign w:val="center"/>
          </w:tcPr>
          <w:p w14:paraId="463AA8E9"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0.93</w:t>
            </w:r>
          </w:p>
        </w:tc>
      </w:tr>
      <w:tr w:rsidR="00691311" w:rsidRPr="0013618A" w14:paraId="78AEC2D3" w14:textId="77777777" w:rsidTr="004A24B5">
        <w:trPr>
          <w:trHeight w:val="85"/>
          <w:jc w:val="center"/>
        </w:trPr>
        <w:tc>
          <w:tcPr>
            <w:tcW w:w="2467" w:type="dxa"/>
            <w:shd w:val="clear" w:color="auto" w:fill="auto"/>
            <w:tcMar>
              <w:top w:w="0" w:type="dxa"/>
              <w:left w:w="108" w:type="dxa"/>
              <w:bottom w:w="0" w:type="dxa"/>
              <w:right w:w="108" w:type="dxa"/>
            </w:tcMar>
          </w:tcPr>
          <w:p w14:paraId="5A9C5A41"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b/>
                <w:bCs/>
                <w:sz w:val="20"/>
                <w:szCs w:val="20"/>
              </w:rPr>
              <w:t>Unbearable dyspnea</w:t>
            </w:r>
          </w:p>
        </w:tc>
        <w:tc>
          <w:tcPr>
            <w:tcW w:w="1033" w:type="dxa"/>
            <w:shd w:val="clear" w:color="auto" w:fill="auto"/>
            <w:tcMar>
              <w:top w:w="0" w:type="dxa"/>
              <w:left w:w="108" w:type="dxa"/>
              <w:bottom w:w="0" w:type="dxa"/>
              <w:right w:w="108" w:type="dxa"/>
            </w:tcMar>
            <w:vAlign w:val="center"/>
          </w:tcPr>
          <w:p w14:paraId="3B3F5E22"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3 (6. 6%)</w:t>
            </w:r>
          </w:p>
        </w:tc>
        <w:tc>
          <w:tcPr>
            <w:tcW w:w="1170" w:type="dxa"/>
            <w:shd w:val="clear" w:color="auto" w:fill="auto"/>
            <w:tcMar>
              <w:top w:w="0" w:type="dxa"/>
              <w:left w:w="108" w:type="dxa"/>
              <w:bottom w:w="0" w:type="dxa"/>
              <w:right w:w="108" w:type="dxa"/>
            </w:tcMar>
            <w:vAlign w:val="center"/>
          </w:tcPr>
          <w:p w14:paraId="090B151F"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3 (10%)</w:t>
            </w:r>
          </w:p>
        </w:tc>
        <w:tc>
          <w:tcPr>
            <w:tcW w:w="801" w:type="dxa"/>
            <w:shd w:val="clear" w:color="auto" w:fill="auto"/>
            <w:tcMar>
              <w:top w:w="0" w:type="dxa"/>
              <w:left w:w="108" w:type="dxa"/>
              <w:bottom w:w="0" w:type="dxa"/>
              <w:right w:w="108" w:type="dxa"/>
            </w:tcMar>
            <w:vAlign w:val="center"/>
          </w:tcPr>
          <w:p w14:paraId="093606C7"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0.69</w:t>
            </w:r>
          </w:p>
        </w:tc>
      </w:tr>
      <w:tr w:rsidR="00691311" w:rsidRPr="0013618A" w14:paraId="7399E6C7" w14:textId="77777777" w:rsidTr="004A24B5">
        <w:trPr>
          <w:trHeight w:val="58"/>
          <w:jc w:val="center"/>
        </w:trPr>
        <w:tc>
          <w:tcPr>
            <w:tcW w:w="2467" w:type="dxa"/>
            <w:shd w:val="clear" w:color="auto" w:fill="auto"/>
            <w:tcMar>
              <w:top w:w="0" w:type="dxa"/>
              <w:left w:w="108" w:type="dxa"/>
              <w:bottom w:w="0" w:type="dxa"/>
              <w:right w:w="108" w:type="dxa"/>
            </w:tcMar>
          </w:tcPr>
          <w:p w14:paraId="6375243E"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b/>
                <w:bCs/>
                <w:sz w:val="20"/>
                <w:szCs w:val="20"/>
              </w:rPr>
              <w:t>Decreased level of consciousness</w:t>
            </w:r>
          </w:p>
        </w:tc>
        <w:tc>
          <w:tcPr>
            <w:tcW w:w="1033" w:type="dxa"/>
            <w:shd w:val="clear" w:color="auto" w:fill="auto"/>
            <w:tcMar>
              <w:top w:w="0" w:type="dxa"/>
              <w:left w:w="108" w:type="dxa"/>
              <w:bottom w:w="0" w:type="dxa"/>
              <w:right w:w="108" w:type="dxa"/>
            </w:tcMar>
            <w:vAlign w:val="center"/>
          </w:tcPr>
          <w:p w14:paraId="1FFC47A6"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1 (3. 3%)</w:t>
            </w:r>
          </w:p>
        </w:tc>
        <w:tc>
          <w:tcPr>
            <w:tcW w:w="1170" w:type="dxa"/>
            <w:shd w:val="clear" w:color="auto" w:fill="auto"/>
            <w:tcMar>
              <w:top w:w="0" w:type="dxa"/>
              <w:left w:w="108" w:type="dxa"/>
              <w:bottom w:w="0" w:type="dxa"/>
              <w:right w:w="108" w:type="dxa"/>
            </w:tcMar>
            <w:vAlign w:val="center"/>
          </w:tcPr>
          <w:p w14:paraId="2C557F13"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1(3. 3%)</w:t>
            </w:r>
          </w:p>
        </w:tc>
        <w:tc>
          <w:tcPr>
            <w:tcW w:w="801" w:type="dxa"/>
            <w:shd w:val="clear" w:color="auto" w:fill="auto"/>
            <w:tcMar>
              <w:top w:w="0" w:type="dxa"/>
              <w:left w:w="108" w:type="dxa"/>
              <w:bottom w:w="0" w:type="dxa"/>
              <w:right w:w="108" w:type="dxa"/>
            </w:tcMar>
            <w:vAlign w:val="center"/>
          </w:tcPr>
          <w:p w14:paraId="66F8D896"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0.85</w:t>
            </w:r>
          </w:p>
        </w:tc>
      </w:tr>
      <w:tr w:rsidR="00691311" w:rsidRPr="0013618A" w14:paraId="11902AA5" w14:textId="77777777" w:rsidTr="004A24B5">
        <w:trPr>
          <w:trHeight w:val="58"/>
          <w:jc w:val="center"/>
        </w:trPr>
        <w:tc>
          <w:tcPr>
            <w:tcW w:w="2467" w:type="dxa"/>
            <w:shd w:val="clear" w:color="auto" w:fill="auto"/>
            <w:tcMar>
              <w:top w:w="0" w:type="dxa"/>
              <w:left w:w="108" w:type="dxa"/>
              <w:bottom w:w="0" w:type="dxa"/>
              <w:right w:w="108" w:type="dxa"/>
            </w:tcMar>
          </w:tcPr>
          <w:p w14:paraId="72375CE5"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b/>
                <w:bCs/>
                <w:sz w:val="20"/>
                <w:szCs w:val="20"/>
              </w:rPr>
              <w:t xml:space="preserve">Inability to clear </w:t>
            </w:r>
          </w:p>
          <w:p w14:paraId="50F3C017"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b/>
                <w:bCs/>
                <w:sz w:val="20"/>
                <w:szCs w:val="20"/>
              </w:rPr>
              <w:t>Secretions</w:t>
            </w:r>
          </w:p>
        </w:tc>
        <w:tc>
          <w:tcPr>
            <w:tcW w:w="1033" w:type="dxa"/>
            <w:shd w:val="clear" w:color="auto" w:fill="auto"/>
            <w:tcMar>
              <w:top w:w="0" w:type="dxa"/>
              <w:left w:w="108" w:type="dxa"/>
              <w:bottom w:w="0" w:type="dxa"/>
              <w:right w:w="108" w:type="dxa"/>
            </w:tcMar>
            <w:vAlign w:val="center"/>
          </w:tcPr>
          <w:p w14:paraId="321D18C9"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2 (6. 6%)</w:t>
            </w:r>
          </w:p>
        </w:tc>
        <w:tc>
          <w:tcPr>
            <w:tcW w:w="1170" w:type="dxa"/>
            <w:shd w:val="clear" w:color="auto" w:fill="auto"/>
            <w:tcMar>
              <w:top w:w="0" w:type="dxa"/>
              <w:left w:w="108" w:type="dxa"/>
              <w:bottom w:w="0" w:type="dxa"/>
              <w:right w:w="108" w:type="dxa"/>
            </w:tcMar>
            <w:vAlign w:val="center"/>
          </w:tcPr>
          <w:p w14:paraId="214C961D"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3 (13. 3%)</w:t>
            </w:r>
          </w:p>
        </w:tc>
        <w:tc>
          <w:tcPr>
            <w:tcW w:w="801" w:type="dxa"/>
            <w:shd w:val="clear" w:color="auto" w:fill="auto"/>
            <w:tcMar>
              <w:top w:w="0" w:type="dxa"/>
              <w:left w:w="108" w:type="dxa"/>
              <w:bottom w:w="0" w:type="dxa"/>
              <w:right w:w="108" w:type="dxa"/>
            </w:tcMar>
            <w:vAlign w:val="center"/>
          </w:tcPr>
          <w:p w14:paraId="122787C4" w14:textId="77777777" w:rsidR="00691311" w:rsidRPr="0013618A" w:rsidRDefault="00691311" w:rsidP="00051FF8">
            <w:pPr>
              <w:spacing w:after="0" w:line="240" w:lineRule="auto"/>
              <w:jc w:val="both"/>
              <w:rPr>
                <w:rFonts w:ascii="Times New Roman" w:hAnsi="Times New Roman" w:cs="Times New Roman"/>
                <w:b/>
                <w:bCs/>
                <w:sz w:val="20"/>
                <w:szCs w:val="20"/>
              </w:rPr>
            </w:pPr>
            <w:r w:rsidRPr="0013618A">
              <w:rPr>
                <w:rFonts w:ascii="Times New Roman" w:eastAsia="Times New Roman" w:hAnsi="Times New Roman" w:cs="Times New Roman"/>
                <w:sz w:val="20"/>
                <w:szCs w:val="20"/>
              </w:rPr>
              <w:t>0.90</w:t>
            </w:r>
          </w:p>
        </w:tc>
      </w:tr>
    </w:tbl>
    <w:p w14:paraId="62C0B782" w14:textId="77777777" w:rsidR="00691311" w:rsidRPr="0013618A" w:rsidRDefault="00691311" w:rsidP="00691311">
      <w:pPr>
        <w:tabs>
          <w:tab w:val="right" w:pos="9360"/>
        </w:tabs>
        <w:autoSpaceDE w:val="0"/>
        <w:autoSpaceDN w:val="0"/>
        <w:adjustRightInd w:val="0"/>
        <w:spacing w:after="0" w:line="240" w:lineRule="auto"/>
        <w:jc w:val="both"/>
        <w:rPr>
          <w:rFonts w:ascii="Times New Roman" w:hAnsi="Times New Roman" w:cs="Times New Roman"/>
          <w:b/>
          <w:bCs/>
          <w:sz w:val="20"/>
          <w:szCs w:val="20"/>
        </w:rPr>
      </w:pPr>
    </w:p>
    <w:p w14:paraId="1E29F314" w14:textId="77777777" w:rsidR="00691311" w:rsidRPr="004A24B5" w:rsidRDefault="00691311" w:rsidP="004A24B5">
      <w:pPr>
        <w:tabs>
          <w:tab w:val="right" w:pos="9360"/>
        </w:tabs>
        <w:autoSpaceDE w:val="0"/>
        <w:autoSpaceDN w:val="0"/>
        <w:adjustRightInd w:val="0"/>
        <w:spacing w:after="0" w:line="240" w:lineRule="auto"/>
        <w:jc w:val="both"/>
        <w:rPr>
          <w:rFonts w:ascii="Times New Roman" w:hAnsi="Times New Roman" w:cs="Times New Roman"/>
          <w:b/>
          <w:bCs/>
          <w:sz w:val="16"/>
          <w:szCs w:val="16"/>
        </w:rPr>
      </w:pPr>
      <w:r w:rsidRPr="004A24B5">
        <w:rPr>
          <w:rFonts w:ascii="Times New Roman" w:hAnsi="Times New Roman" w:cs="Times New Roman"/>
          <w:b/>
          <w:bCs/>
          <w:sz w:val="16"/>
          <w:szCs w:val="16"/>
        </w:rPr>
        <w:t xml:space="preserve">The values were non significantly different in both groups regarding duration ICU stay. </w:t>
      </w:r>
    </w:p>
    <w:p w14:paraId="081AB844" w14:textId="509ABA35" w:rsidR="00691311" w:rsidRPr="0013618A" w:rsidRDefault="00691311" w:rsidP="004A24B5">
      <w:pPr>
        <w:tabs>
          <w:tab w:val="right" w:pos="9360"/>
        </w:tabs>
        <w:autoSpaceDE w:val="0"/>
        <w:autoSpaceDN w:val="0"/>
        <w:adjustRightInd w:val="0"/>
        <w:spacing w:after="0" w:line="240" w:lineRule="auto"/>
        <w:jc w:val="both"/>
        <w:rPr>
          <w:rFonts w:ascii="Times New Roman" w:hAnsi="Times New Roman" w:cs="Times New Roman"/>
          <w:sz w:val="20"/>
          <w:szCs w:val="20"/>
        </w:rPr>
      </w:pPr>
      <w:r w:rsidRPr="004A24B5">
        <w:rPr>
          <w:rFonts w:ascii="Times New Roman" w:hAnsi="Times New Roman" w:cs="Times New Roman"/>
          <w:b/>
          <w:bCs/>
          <w:sz w:val="16"/>
          <w:szCs w:val="16"/>
        </w:rPr>
        <w:t xml:space="preserve">Mortality rates were compared between the two research groups to assess whether HFNO was effective in reducing mortality, as it was a key outcome in the research. In the research, deaths were primarily caused by </w:t>
      </w:r>
      <w:proofErr w:type="spellStart"/>
      <w:r w:rsidRPr="004A24B5">
        <w:rPr>
          <w:rFonts w:ascii="Times New Roman" w:hAnsi="Times New Roman" w:cs="Times New Roman"/>
          <w:b/>
          <w:bCs/>
          <w:sz w:val="16"/>
          <w:szCs w:val="16"/>
        </w:rPr>
        <w:t>multiorgan</w:t>
      </w:r>
      <w:proofErr w:type="spellEnd"/>
      <w:r w:rsidRPr="004A24B5">
        <w:rPr>
          <w:rFonts w:ascii="Times New Roman" w:hAnsi="Times New Roman" w:cs="Times New Roman"/>
          <w:b/>
          <w:bCs/>
          <w:sz w:val="16"/>
          <w:szCs w:val="16"/>
        </w:rPr>
        <w:t xml:space="preserve"> failure (50%) and other factors, including cardiac arrhythmias and ARDS. Post-</w:t>
      </w:r>
      <w:proofErr w:type="spellStart"/>
      <w:r w:rsidRPr="004A24B5">
        <w:rPr>
          <w:rFonts w:ascii="Times New Roman" w:hAnsi="Times New Roman" w:cs="Times New Roman"/>
          <w:b/>
          <w:bCs/>
          <w:sz w:val="16"/>
          <w:szCs w:val="16"/>
        </w:rPr>
        <w:t>extubation</w:t>
      </w:r>
      <w:proofErr w:type="spellEnd"/>
      <w:r w:rsidRPr="004A24B5">
        <w:rPr>
          <w:rFonts w:ascii="Times New Roman" w:hAnsi="Times New Roman" w:cs="Times New Roman"/>
          <w:b/>
          <w:bCs/>
          <w:sz w:val="16"/>
          <w:szCs w:val="16"/>
        </w:rPr>
        <w:t>, there were no significant variations in mortality rates across the groups that were under investigation.</w:t>
      </w:r>
      <w:r w:rsidR="004A24B5">
        <w:rPr>
          <w:rFonts w:ascii="Times New Roman" w:hAnsi="Times New Roman" w:cs="Times New Roman"/>
          <w:b/>
          <w:bCs/>
          <w:sz w:val="16"/>
          <w:szCs w:val="16"/>
        </w:rPr>
        <w:t xml:space="preserve"> </w:t>
      </w:r>
    </w:p>
    <w:sectPr w:rsidR="00691311" w:rsidRPr="0013618A" w:rsidSect="00691311">
      <w:headerReference w:type="even" r:id="rId8"/>
      <w:headerReference w:type="default" r:id="rId9"/>
      <w:footerReference w:type="even" r:id="rId10"/>
      <w:footerReference w:type="default" r:id="rId11"/>
      <w:headerReference w:type="first" r:id="rId12"/>
      <w:footerReference w:type="first" r:id="rId13"/>
      <w:pgSz w:w="11909" w:h="16834"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78BA2" w14:textId="77777777" w:rsidR="00845C7C" w:rsidRDefault="00845C7C" w:rsidP="0013618A">
      <w:pPr>
        <w:spacing w:after="0" w:line="240" w:lineRule="auto"/>
      </w:pPr>
      <w:r>
        <w:separator/>
      </w:r>
    </w:p>
  </w:endnote>
  <w:endnote w:type="continuationSeparator" w:id="0">
    <w:p w14:paraId="1E411D0B" w14:textId="77777777" w:rsidR="00845C7C" w:rsidRDefault="00845C7C" w:rsidP="0013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2288C" w14:textId="77777777" w:rsidR="00771764" w:rsidRDefault="0077176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 w:name="_GoBack" w:displacedByCustomXml="next"/>
  <w:sdt>
    <w:sdtPr>
      <w:rPr>
        <w:rtl/>
      </w:rPr>
      <w:id w:val="152563456"/>
      <w:docPartObj>
        <w:docPartGallery w:val="Page Numbers (Bottom of Page)"/>
        <w:docPartUnique/>
      </w:docPartObj>
    </w:sdtPr>
    <w:sdtContent>
      <w:p w14:paraId="53DB7E67" w14:textId="0D6F5E90" w:rsidR="00845C7C" w:rsidRDefault="00845C7C" w:rsidP="00771764">
        <w:pPr>
          <w:pStyle w:val="a5"/>
          <w:bidi/>
          <w:jc w:val="center"/>
        </w:pPr>
        <w:r>
          <w:fldChar w:fldCharType="begin"/>
        </w:r>
        <w:r>
          <w:instrText>PAGE   \* MERGEFORMAT</w:instrText>
        </w:r>
        <w:r>
          <w:fldChar w:fldCharType="separate"/>
        </w:r>
        <w:r w:rsidR="00771764" w:rsidRPr="00771764">
          <w:rPr>
            <w:rFonts w:cs="Calibri"/>
            <w:noProof/>
            <w:rtl/>
            <w:lang w:val="ar-SA"/>
          </w:rPr>
          <w:t>12</w:t>
        </w:r>
        <w:r>
          <w:fldChar w:fldCharType="end"/>
        </w:r>
      </w:p>
    </w:sdtContent>
  </w:sdt>
  <w:bookmarkEnd w:id="4"/>
  <w:p w14:paraId="6E78037F" w14:textId="77777777" w:rsidR="00845C7C" w:rsidRDefault="00845C7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60C5D" w14:textId="77777777" w:rsidR="00771764" w:rsidRDefault="007717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8E10B" w14:textId="77777777" w:rsidR="00845C7C" w:rsidRDefault="00845C7C" w:rsidP="0013618A">
      <w:pPr>
        <w:spacing w:after="0" w:line="240" w:lineRule="auto"/>
      </w:pPr>
      <w:r>
        <w:separator/>
      </w:r>
    </w:p>
  </w:footnote>
  <w:footnote w:type="continuationSeparator" w:id="0">
    <w:p w14:paraId="203710E5" w14:textId="77777777" w:rsidR="00845C7C" w:rsidRDefault="00845C7C" w:rsidP="00136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E30B4" w14:textId="77777777" w:rsidR="00771764" w:rsidRDefault="0077176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F4EBC" w14:textId="77777777" w:rsidR="00771764" w:rsidRDefault="0077176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E0966" w14:textId="77777777" w:rsidR="00771764" w:rsidRDefault="0077176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C281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E9B730A"/>
    <w:multiLevelType w:val="hybridMultilevel"/>
    <w:tmpl w:val="1054DE90"/>
    <w:lvl w:ilvl="0" w:tplc="DB5877F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C3D"/>
    <w:rsid w:val="00006774"/>
    <w:rsid w:val="000373A4"/>
    <w:rsid w:val="00051FF8"/>
    <w:rsid w:val="00076AA6"/>
    <w:rsid w:val="001164A0"/>
    <w:rsid w:val="0013618A"/>
    <w:rsid w:val="00185E31"/>
    <w:rsid w:val="001C3492"/>
    <w:rsid w:val="00266FEB"/>
    <w:rsid w:val="002A0879"/>
    <w:rsid w:val="002F3126"/>
    <w:rsid w:val="003224D6"/>
    <w:rsid w:val="00351D49"/>
    <w:rsid w:val="003913A0"/>
    <w:rsid w:val="00391996"/>
    <w:rsid w:val="00422CC5"/>
    <w:rsid w:val="0045455B"/>
    <w:rsid w:val="004703D2"/>
    <w:rsid w:val="00482918"/>
    <w:rsid w:val="004A24B5"/>
    <w:rsid w:val="004C2F7C"/>
    <w:rsid w:val="00563135"/>
    <w:rsid w:val="005A16C8"/>
    <w:rsid w:val="005B62D5"/>
    <w:rsid w:val="005F320B"/>
    <w:rsid w:val="00691311"/>
    <w:rsid w:val="006B5769"/>
    <w:rsid w:val="006E201C"/>
    <w:rsid w:val="007340FB"/>
    <w:rsid w:val="00771764"/>
    <w:rsid w:val="007C5CD0"/>
    <w:rsid w:val="007F7F41"/>
    <w:rsid w:val="00845C7C"/>
    <w:rsid w:val="008A0676"/>
    <w:rsid w:val="008B508E"/>
    <w:rsid w:val="00936F01"/>
    <w:rsid w:val="009577B4"/>
    <w:rsid w:val="009971B5"/>
    <w:rsid w:val="009C63DA"/>
    <w:rsid w:val="00A972F9"/>
    <w:rsid w:val="00AD3622"/>
    <w:rsid w:val="00BB3D96"/>
    <w:rsid w:val="00BE69B1"/>
    <w:rsid w:val="00C27E22"/>
    <w:rsid w:val="00C94367"/>
    <w:rsid w:val="00CB506D"/>
    <w:rsid w:val="00CD048F"/>
    <w:rsid w:val="00CE434F"/>
    <w:rsid w:val="00D03DC3"/>
    <w:rsid w:val="00D30562"/>
    <w:rsid w:val="00D65564"/>
    <w:rsid w:val="00DB2658"/>
    <w:rsid w:val="00DB77E8"/>
    <w:rsid w:val="00DE22E9"/>
    <w:rsid w:val="00E00359"/>
    <w:rsid w:val="00E0538B"/>
    <w:rsid w:val="00E14C3D"/>
    <w:rsid w:val="00EA7BBF"/>
    <w:rsid w:val="00EB474F"/>
    <w:rsid w:val="00ED53C6"/>
    <w:rsid w:val="00ED6913"/>
    <w:rsid w:val="00F46BEB"/>
    <w:rsid w:val="00F60F98"/>
    <w:rsid w:val="00F7111E"/>
    <w:rsid w:val="00F828F9"/>
    <w:rsid w:val="00FB4180"/>
    <w:rsid w:val="00FB6A52"/>
    <w:rsid w:val="00FC62D0"/>
    <w:rsid w:val="00FF4B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94C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pPr>
      <w:keepNext/>
      <w:keepLines/>
      <w:spacing w:before="240" w:after="0"/>
      <w:outlineLvl w:val="0"/>
    </w:pPr>
    <w:rPr>
      <w:rFonts w:ascii="Calibri Light" w:eastAsia="SimSun" w:hAnsi="Calibri Light" w:cs="Times New Roman"/>
      <w:color w:val="2E74B5"/>
      <w:sz w:val="32"/>
      <w:szCs w:val="32"/>
    </w:rPr>
  </w:style>
  <w:style w:type="paragraph" w:styleId="2">
    <w:name w:val="heading 2"/>
    <w:basedOn w:val="a"/>
    <w:next w:val="a"/>
    <w:link w:val="2Char"/>
    <w:uiPriority w:val="9"/>
    <w:qFormat/>
    <w:pPr>
      <w:keepNext/>
      <w:keepLines/>
      <w:spacing w:before="40" w:after="0"/>
      <w:outlineLvl w:val="1"/>
    </w:pPr>
    <w:rPr>
      <w:rFonts w:ascii="Calibri Light" w:eastAsia="SimSun" w:hAnsi="Calibri Light" w:cs="Times New Roman"/>
      <w:color w:val="2E74B5"/>
      <w:sz w:val="26"/>
      <w:szCs w:val="26"/>
    </w:rPr>
  </w:style>
  <w:style w:type="paragraph" w:styleId="3">
    <w:name w:val="heading 3"/>
    <w:basedOn w:val="a"/>
    <w:next w:val="a"/>
    <w:link w:val="3Char"/>
    <w:uiPriority w:val="9"/>
    <w:qFormat/>
    <w:pPr>
      <w:keepNext/>
      <w:keepLines/>
      <w:spacing w:before="40" w:after="0"/>
      <w:outlineLvl w:val="2"/>
    </w:pPr>
    <w:rPr>
      <w:rFonts w:ascii="Calibri Light" w:eastAsia="SimSun" w:hAnsi="Calibri Light" w:cs="Times New Roman"/>
      <w:color w:val="1F4D78"/>
      <w:sz w:val="24"/>
      <w:szCs w:val="24"/>
    </w:rPr>
  </w:style>
  <w:style w:type="paragraph" w:styleId="4">
    <w:name w:val="heading 4"/>
    <w:basedOn w:val="a"/>
    <w:next w:val="a"/>
    <w:link w:val="4Char"/>
    <w:uiPriority w:val="9"/>
    <w:qFormat/>
    <w:pPr>
      <w:keepNext/>
      <w:keepLines/>
      <w:spacing w:before="40" w:after="0"/>
      <w:outlineLvl w:val="3"/>
    </w:pPr>
    <w:rPr>
      <w:rFonts w:ascii="Calibri Light" w:eastAsia="SimSun" w:hAnsi="Calibri Light" w:cs="Times New Roman"/>
      <w:i/>
      <w:iCs/>
      <w:color w:val="2E74B5"/>
    </w:rPr>
  </w:style>
  <w:style w:type="paragraph" w:styleId="6">
    <w:name w:val="heading 6"/>
    <w:basedOn w:val="a"/>
    <w:next w:val="a"/>
    <w:link w:val="6Char"/>
    <w:uiPriority w:val="9"/>
    <w:qFormat/>
    <w:pPr>
      <w:keepNext/>
      <w:keepLines/>
      <w:spacing w:before="40" w:after="0"/>
      <w:outlineLvl w:val="5"/>
    </w:pPr>
    <w:rPr>
      <w:rFonts w:ascii="Calibri Light" w:eastAsia="SimSun" w:hAnsi="Calibri Light" w:cs="Times New Roman"/>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Pr>
      <w:rFonts w:ascii="Calibri Light" w:eastAsia="SimSun" w:hAnsi="Calibri Light" w:cs="Times New Roman"/>
      <w:color w:val="2E74B5"/>
      <w:sz w:val="32"/>
      <w:szCs w:val="32"/>
    </w:rPr>
  </w:style>
  <w:style w:type="character" w:customStyle="1" w:styleId="2Char">
    <w:name w:val="عنوان 2 Char"/>
    <w:basedOn w:val="a0"/>
    <w:link w:val="2"/>
    <w:uiPriority w:val="9"/>
    <w:rPr>
      <w:rFonts w:ascii="Calibri Light" w:eastAsia="SimSun" w:hAnsi="Calibri Light" w:cs="Times New Roman"/>
      <w:color w:val="2E74B5"/>
      <w:sz w:val="26"/>
      <w:szCs w:val="26"/>
    </w:rPr>
  </w:style>
  <w:style w:type="character" w:customStyle="1" w:styleId="3Char">
    <w:name w:val="عنوان 3 Char"/>
    <w:basedOn w:val="a0"/>
    <w:link w:val="3"/>
    <w:uiPriority w:val="9"/>
    <w:rPr>
      <w:rFonts w:ascii="Calibri Light" w:eastAsia="SimSun" w:hAnsi="Calibri Light" w:cs="Times New Roman"/>
      <w:color w:val="1F4D78"/>
      <w:sz w:val="24"/>
      <w:szCs w:val="24"/>
    </w:rPr>
  </w:style>
  <w:style w:type="character" w:customStyle="1" w:styleId="4Char">
    <w:name w:val="عنوان 4 Char"/>
    <w:basedOn w:val="a0"/>
    <w:link w:val="4"/>
    <w:uiPriority w:val="9"/>
    <w:rPr>
      <w:rFonts w:ascii="Calibri Light" w:eastAsia="SimSun" w:hAnsi="Calibri Light" w:cs="Times New Roman"/>
      <w:i/>
      <w:iCs/>
      <w:color w:val="2E74B5"/>
    </w:rPr>
  </w:style>
  <w:style w:type="character" w:customStyle="1" w:styleId="6Char">
    <w:name w:val="عنوان 6 Char"/>
    <w:basedOn w:val="a0"/>
    <w:link w:val="6"/>
    <w:uiPriority w:val="9"/>
    <w:rPr>
      <w:rFonts w:ascii="Calibri Light" w:eastAsia="SimSun" w:hAnsi="Calibri Light" w:cs="Times New Roman"/>
      <w:color w:val="1F4D78"/>
    </w:rPr>
  </w:style>
  <w:style w:type="paragraph" w:styleId="a3">
    <w:name w:val="List Paragraph"/>
    <w:basedOn w:val="a"/>
    <w:uiPriority w:val="34"/>
    <w:qFormat/>
    <w:pPr>
      <w:ind w:left="720"/>
      <w:contextualSpacing/>
    </w:pPr>
  </w:style>
  <w:style w:type="character" w:styleId="Hyperlink">
    <w:name w:val="Hyperlink"/>
    <w:basedOn w:val="a0"/>
    <w:uiPriority w:val="99"/>
    <w:rPr>
      <w:color w:val="0563C1"/>
      <w:u w:val="single"/>
    </w:rPr>
  </w:style>
  <w:style w:type="character" w:customStyle="1" w:styleId="UnresolvedMention1">
    <w:name w:val="Unresolved Mention1"/>
    <w:basedOn w:val="a0"/>
    <w:uiPriority w:val="99"/>
    <w:rPr>
      <w:color w:val="605E5C"/>
      <w:shd w:val="clear" w:color="auto" w:fill="E1DFDD"/>
    </w:rPr>
  </w:style>
  <w:style w:type="table" w:styleId="a4">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uiPriority w:val="99"/>
    <w:pPr>
      <w:tabs>
        <w:tab w:val="center" w:pos="4680"/>
        <w:tab w:val="right" w:pos="9360"/>
      </w:tabs>
      <w:spacing w:after="0" w:line="240" w:lineRule="auto"/>
    </w:pPr>
  </w:style>
  <w:style w:type="paragraph" w:styleId="a6">
    <w:name w:val="header"/>
    <w:basedOn w:val="a"/>
    <w:pPr>
      <w:tabs>
        <w:tab w:val="center" w:pos="4680"/>
        <w:tab w:val="right" w:pos="9360"/>
      </w:tabs>
      <w:spacing w:after="0" w:line="240" w:lineRule="auto"/>
    </w:pPr>
  </w:style>
  <w:style w:type="paragraph" w:customStyle="1" w:styleId="p">
    <w:name w:val="&quot;p&quot;"/>
    <w:basedOn w:val="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qFormat/>
    <w:pPr>
      <w:spacing w:after="0" w:line="240" w:lineRule="auto"/>
    </w:pPr>
    <w:rPr>
      <w:sz w:val="21"/>
    </w:rPr>
  </w:style>
  <w:style w:type="paragraph" w:customStyle="1" w:styleId="p0">
    <w:name w:val="&quot;p&quot;"/>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quot;p&quot;"/>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quot;p&quot;"/>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quot;p&quot;"/>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quot;p&quot;"/>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quot;p&quot;"/>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quot;p&quot;"/>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تذييل الصفحة Char"/>
    <w:basedOn w:val="a0"/>
    <w:link w:val="a5"/>
    <w:uiPriority w:val="99"/>
    <w:rsid w:val="00FB4180"/>
  </w:style>
  <w:style w:type="paragraph" w:styleId="a8">
    <w:name w:val="Normal (Web)"/>
    <w:basedOn w:val="a"/>
    <w:uiPriority w:val="99"/>
    <w:semiHidden/>
    <w:unhideWhenUsed/>
    <w:rsid w:val="00997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9">
    <w:name w:val="Strong"/>
    <w:basedOn w:val="a0"/>
    <w:uiPriority w:val="22"/>
    <w:qFormat/>
    <w:rsid w:val="009971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pPr>
      <w:keepNext/>
      <w:keepLines/>
      <w:spacing w:before="240" w:after="0"/>
      <w:outlineLvl w:val="0"/>
    </w:pPr>
    <w:rPr>
      <w:rFonts w:ascii="Calibri Light" w:eastAsia="SimSun" w:hAnsi="Calibri Light" w:cs="Times New Roman"/>
      <w:color w:val="2E74B5"/>
      <w:sz w:val="32"/>
      <w:szCs w:val="32"/>
    </w:rPr>
  </w:style>
  <w:style w:type="paragraph" w:styleId="2">
    <w:name w:val="heading 2"/>
    <w:basedOn w:val="a"/>
    <w:next w:val="a"/>
    <w:link w:val="2Char"/>
    <w:uiPriority w:val="9"/>
    <w:qFormat/>
    <w:pPr>
      <w:keepNext/>
      <w:keepLines/>
      <w:spacing w:before="40" w:after="0"/>
      <w:outlineLvl w:val="1"/>
    </w:pPr>
    <w:rPr>
      <w:rFonts w:ascii="Calibri Light" w:eastAsia="SimSun" w:hAnsi="Calibri Light" w:cs="Times New Roman"/>
      <w:color w:val="2E74B5"/>
      <w:sz w:val="26"/>
      <w:szCs w:val="26"/>
    </w:rPr>
  </w:style>
  <w:style w:type="paragraph" w:styleId="3">
    <w:name w:val="heading 3"/>
    <w:basedOn w:val="a"/>
    <w:next w:val="a"/>
    <w:link w:val="3Char"/>
    <w:uiPriority w:val="9"/>
    <w:qFormat/>
    <w:pPr>
      <w:keepNext/>
      <w:keepLines/>
      <w:spacing w:before="40" w:after="0"/>
      <w:outlineLvl w:val="2"/>
    </w:pPr>
    <w:rPr>
      <w:rFonts w:ascii="Calibri Light" w:eastAsia="SimSun" w:hAnsi="Calibri Light" w:cs="Times New Roman"/>
      <w:color w:val="1F4D78"/>
      <w:sz w:val="24"/>
      <w:szCs w:val="24"/>
    </w:rPr>
  </w:style>
  <w:style w:type="paragraph" w:styleId="4">
    <w:name w:val="heading 4"/>
    <w:basedOn w:val="a"/>
    <w:next w:val="a"/>
    <w:link w:val="4Char"/>
    <w:uiPriority w:val="9"/>
    <w:qFormat/>
    <w:pPr>
      <w:keepNext/>
      <w:keepLines/>
      <w:spacing w:before="40" w:after="0"/>
      <w:outlineLvl w:val="3"/>
    </w:pPr>
    <w:rPr>
      <w:rFonts w:ascii="Calibri Light" w:eastAsia="SimSun" w:hAnsi="Calibri Light" w:cs="Times New Roman"/>
      <w:i/>
      <w:iCs/>
      <w:color w:val="2E74B5"/>
    </w:rPr>
  </w:style>
  <w:style w:type="paragraph" w:styleId="6">
    <w:name w:val="heading 6"/>
    <w:basedOn w:val="a"/>
    <w:next w:val="a"/>
    <w:link w:val="6Char"/>
    <w:uiPriority w:val="9"/>
    <w:qFormat/>
    <w:pPr>
      <w:keepNext/>
      <w:keepLines/>
      <w:spacing w:before="40" w:after="0"/>
      <w:outlineLvl w:val="5"/>
    </w:pPr>
    <w:rPr>
      <w:rFonts w:ascii="Calibri Light" w:eastAsia="SimSun" w:hAnsi="Calibri Light" w:cs="Times New Roman"/>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Pr>
      <w:rFonts w:ascii="Calibri Light" w:eastAsia="SimSun" w:hAnsi="Calibri Light" w:cs="Times New Roman"/>
      <w:color w:val="2E74B5"/>
      <w:sz w:val="32"/>
      <w:szCs w:val="32"/>
    </w:rPr>
  </w:style>
  <w:style w:type="character" w:customStyle="1" w:styleId="2Char">
    <w:name w:val="عنوان 2 Char"/>
    <w:basedOn w:val="a0"/>
    <w:link w:val="2"/>
    <w:uiPriority w:val="9"/>
    <w:rPr>
      <w:rFonts w:ascii="Calibri Light" w:eastAsia="SimSun" w:hAnsi="Calibri Light" w:cs="Times New Roman"/>
      <w:color w:val="2E74B5"/>
      <w:sz w:val="26"/>
      <w:szCs w:val="26"/>
    </w:rPr>
  </w:style>
  <w:style w:type="character" w:customStyle="1" w:styleId="3Char">
    <w:name w:val="عنوان 3 Char"/>
    <w:basedOn w:val="a0"/>
    <w:link w:val="3"/>
    <w:uiPriority w:val="9"/>
    <w:rPr>
      <w:rFonts w:ascii="Calibri Light" w:eastAsia="SimSun" w:hAnsi="Calibri Light" w:cs="Times New Roman"/>
      <w:color w:val="1F4D78"/>
      <w:sz w:val="24"/>
      <w:szCs w:val="24"/>
    </w:rPr>
  </w:style>
  <w:style w:type="character" w:customStyle="1" w:styleId="4Char">
    <w:name w:val="عنوان 4 Char"/>
    <w:basedOn w:val="a0"/>
    <w:link w:val="4"/>
    <w:uiPriority w:val="9"/>
    <w:rPr>
      <w:rFonts w:ascii="Calibri Light" w:eastAsia="SimSun" w:hAnsi="Calibri Light" w:cs="Times New Roman"/>
      <w:i/>
      <w:iCs/>
      <w:color w:val="2E74B5"/>
    </w:rPr>
  </w:style>
  <w:style w:type="character" w:customStyle="1" w:styleId="6Char">
    <w:name w:val="عنوان 6 Char"/>
    <w:basedOn w:val="a0"/>
    <w:link w:val="6"/>
    <w:uiPriority w:val="9"/>
    <w:rPr>
      <w:rFonts w:ascii="Calibri Light" w:eastAsia="SimSun" w:hAnsi="Calibri Light" w:cs="Times New Roman"/>
      <w:color w:val="1F4D78"/>
    </w:rPr>
  </w:style>
  <w:style w:type="paragraph" w:styleId="a3">
    <w:name w:val="List Paragraph"/>
    <w:basedOn w:val="a"/>
    <w:uiPriority w:val="34"/>
    <w:qFormat/>
    <w:pPr>
      <w:ind w:left="720"/>
      <w:contextualSpacing/>
    </w:pPr>
  </w:style>
  <w:style w:type="character" w:styleId="Hyperlink">
    <w:name w:val="Hyperlink"/>
    <w:basedOn w:val="a0"/>
    <w:uiPriority w:val="99"/>
    <w:rPr>
      <w:color w:val="0563C1"/>
      <w:u w:val="single"/>
    </w:rPr>
  </w:style>
  <w:style w:type="character" w:customStyle="1" w:styleId="UnresolvedMention1">
    <w:name w:val="Unresolved Mention1"/>
    <w:basedOn w:val="a0"/>
    <w:uiPriority w:val="99"/>
    <w:rPr>
      <w:color w:val="605E5C"/>
      <w:shd w:val="clear" w:color="auto" w:fill="E1DFDD"/>
    </w:rPr>
  </w:style>
  <w:style w:type="table" w:styleId="a4">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uiPriority w:val="99"/>
    <w:pPr>
      <w:tabs>
        <w:tab w:val="center" w:pos="4680"/>
        <w:tab w:val="right" w:pos="9360"/>
      </w:tabs>
      <w:spacing w:after="0" w:line="240" w:lineRule="auto"/>
    </w:pPr>
  </w:style>
  <w:style w:type="paragraph" w:styleId="a6">
    <w:name w:val="header"/>
    <w:basedOn w:val="a"/>
    <w:pPr>
      <w:tabs>
        <w:tab w:val="center" w:pos="4680"/>
        <w:tab w:val="right" w:pos="9360"/>
      </w:tabs>
      <w:spacing w:after="0" w:line="240" w:lineRule="auto"/>
    </w:pPr>
  </w:style>
  <w:style w:type="paragraph" w:customStyle="1" w:styleId="p">
    <w:name w:val="&quot;p&quot;"/>
    <w:basedOn w:val="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qFormat/>
    <w:pPr>
      <w:spacing w:after="0" w:line="240" w:lineRule="auto"/>
    </w:pPr>
    <w:rPr>
      <w:sz w:val="21"/>
    </w:rPr>
  </w:style>
  <w:style w:type="paragraph" w:customStyle="1" w:styleId="p0">
    <w:name w:val="&quot;p&quot;"/>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quot;p&quot;"/>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quot;p&quot;"/>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quot;p&quot;"/>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quot;p&quot;"/>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quot;p&quot;"/>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quot;p&quot;"/>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تذييل الصفحة Char"/>
    <w:basedOn w:val="a0"/>
    <w:link w:val="a5"/>
    <w:uiPriority w:val="99"/>
    <w:rsid w:val="00FB4180"/>
  </w:style>
  <w:style w:type="paragraph" w:styleId="a8">
    <w:name w:val="Normal (Web)"/>
    <w:basedOn w:val="a"/>
    <w:uiPriority w:val="99"/>
    <w:semiHidden/>
    <w:unhideWhenUsed/>
    <w:rsid w:val="00997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9">
    <w:name w:val="Strong"/>
    <w:basedOn w:val="a0"/>
    <w:uiPriority w:val="22"/>
    <w:qFormat/>
    <w:rsid w:val="009971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0837">
      <w:bodyDiv w:val="1"/>
      <w:marLeft w:val="0"/>
      <w:marRight w:val="0"/>
      <w:marTop w:val="0"/>
      <w:marBottom w:val="0"/>
      <w:divBdr>
        <w:top w:val="none" w:sz="0" w:space="0" w:color="auto"/>
        <w:left w:val="none" w:sz="0" w:space="0" w:color="auto"/>
        <w:bottom w:val="none" w:sz="0" w:space="0" w:color="auto"/>
        <w:right w:val="none" w:sz="0" w:space="0" w:color="auto"/>
      </w:divBdr>
    </w:div>
    <w:div w:id="61409254">
      <w:bodyDiv w:val="1"/>
      <w:marLeft w:val="0"/>
      <w:marRight w:val="0"/>
      <w:marTop w:val="0"/>
      <w:marBottom w:val="0"/>
      <w:divBdr>
        <w:top w:val="none" w:sz="0" w:space="0" w:color="auto"/>
        <w:left w:val="none" w:sz="0" w:space="0" w:color="auto"/>
        <w:bottom w:val="none" w:sz="0" w:space="0" w:color="auto"/>
        <w:right w:val="none" w:sz="0" w:space="0" w:color="auto"/>
      </w:divBdr>
    </w:div>
    <w:div w:id="103698580">
      <w:bodyDiv w:val="1"/>
      <w:marLeft w:val="0"/>
      <w:marRight w:val="0"/>
      <w:marTop w:val="0"/>
      <w:marBottom w:val="0"/>
      <w:divBdr>
        <w:top w:val="none" w:sz="0" w:space="0" w:color="auto"/>
        <w:left w:val="none" w:sz="0" w:space="0" w:color="auto"/>
        <w:bottom w:val="none" w:sz="0" w:space="0" w:color="auto"/>
        <w:right w:val="none" w:sz="0" w:space="0" w:color="auto"/>
      </w:divBdr>
      <w:divsChild>
        <w:div w:id="94061178">
          <w:marLeft w:val="0"/>
          <w:marRight w:val="0"/>
          <w:marTop w:val="0"/>
          <w:marBottom w:val="0"/>
          <w:divBdr>
            <w:top w:val="none" w:sz="0" w:space="0" w:color="auto"/>
            <w:left w:val="none" w:sz="0" w:space="0" w:color="auto"/>
            <w:bottom w:val="none" w:sz="0" w:space="0" w:color="auto"/>
            <w:right w:val="none" w:sz="0" w:space="0" w:color="auto"/>
          </w:divBdr>
          <w:divsChild>
            <w:div w:id="1098715397">
              <w:marLeft w:val="0"/>
              <w:marRight w:val="0"/>
              <w:marTop w:val="0"/>
              <w:marBottom w:val="0"/>
              <w:divBdr>
                <w:top w:val="none" w:sz="0" w:space="0" w:color="auto"/>
                <w:left w:val="none" w:sz="0" w:space="0" w:color="auto"/>
                <w:bottom w:val="none" w:sz="0" w:space="0" w:color="auto"/>
                <w:right w:val="none" w:sz="0" w:space="0" w:color="auto"/>
              </w:divBdr>
              <w:divsChild>
                <w:div w:id="804010987">
                  <w:marLeft w:val="0"/>
                  <w:marRight w:val="0"/>
                  <w:marTop w:val="0"/>
                  <w:marBottom w:val="0"/>
                  <w:divBdr>
                    <w:top w:val="none" w:sz="0" w:space="0" w:color="auto"/>
                    <w:left w:val="none" w:sz="0" w:space="0" w:color="auto"/>
                    <w:bottom w:val="none" w:sz="0" w:space="0" w:color="auto"/>
                    <w:right w:val="none" w:sz="0" w:space="0" w:color="auto"/>
                  </w:divBdr>
                  <w:divsChild>
                    <w:div w:id="440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68371">
          <w:marLeft w:val="0"/>
          <w:marRight w:val="0"/>
          <w:marTop w:val="0"/>
          <w:marBottom w:val="0"/>
          <w:divBdr>
            <w:top w:val="none" w:sz="0" w:space="0" w:color="auto"/>
            <w:left w:val="none" w:sz="0" w:space="0" w:color="auto"/>
            <w:bottom w:val="none" w:sz="0" w:space="0" w:color="auto"/>
            <w:right w:val="none" w:sz="0" w:space="0" w:color="auto"/>
          </w:divBdr>
          <w:divsChild>
            <w:div w:id="1023744627">
              <w:marLeft w:val="0"/>
              <w:marRight w:val="0"/>
              <w:marTop w:val="0"/>
              <w:marBottom w:val="0"/>
              <w:divBdr>
                <w:top w:val="none" w:sz="0" w:space="0" w:color="auto"/>
                <w:left w:val="none" w:sz="0" w:space="0" w:color="auto"/>
                <w:bottom w:val="none" w:sz="0" w:space="0" w:color="auto"/>
                <w:right w:val="none" w:sz="0" w:space="0" w:color="auto"/>
              </w:divBdr>
              <w:divsChild>
                <w:div w:id="1269774188">
                  <w:marLeft w:val="0"/>
                  <w:marRight w:val="0"/>
                  <w:marTop w:val="0"/>
                  <w:marBottom w:val="0"/>
                  <w:divBdr>
                    <w:top w:val="none" w:sz="0" w:space="0" w:color="auto"/>
                    <w:left w:val="none" w:sz="0" w:space="0" w:color="auto"/>
                    <w:bottom w:val="none" w:sz="0" w:space="0" w:color="auto"/>
                    <w:right w:val="none" w:sz="0" w:space="0" w:color="auto"/>
                  </w:divBdr>
                  <w:divsChild>
                    <w:div w:id="18554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8869">
      <w:bodyDiv w:val="1"/>
      <w:marLeft w:val="0"/>
      <w:marRight w:val="0"/>
      <w:marTop w:val="0"/>
      <w:marBottom w:val="0"/>
      <w:divBdr>
        <w:top w:val="none" w:sz="0" w:space="0" w:color="auto"/>
        <w:left w:val="none" w:sz="0" w:space="0" w:color="auto"/>
        <w:bottom w:val="none" w:sz="0" w:space="0" w:color="auto"/>
        <w:right w:val="none" w:sz="0" w:space="0" w:color="auto"/>
      </w:divBdr>
    </w:div>
    <w:div w:id="116727867">
      <w:bodyDiv w:val="1"/>
      <w:marLeft w:val="0"/>
      <w:marRight w:val="0"/>
      <w:marTop w:val="0"/>
      <w:marBottom w:val="0"/>
      <w:divBdr>
        <w:top w:val="none" w:sz="0" w:space="0" w:color="auto"/>
        <w:left w:val="none" w:sz="0" w:space="0" w:color="auto"/>
        <w:bottom w:val="none" w:sz="0" w:space="0" w:color="auto"/>
        <w:right w:val="none" w:sz="0" w:space="0" w:color="auto"/>
      </w:divBdr>
      <w:divsChild>
        <w:div w:id="1591935378">
          <w:marLeft w:val="0"/>
          <w:marRight w:val="0"/>
          <w:marTop w:val="0"/>
          <w:marBottom w:val="0"/>
          <w:divBdr>
            <w:top w:val="none" w:sz="0" w:space="0" w:color="auto"/>
            <w:left w:val="none" w:sz="0" w:space="0" w:color="auto"/>
            <w:bottom w:val="none" w:sz="0" w:space="0" w:color="auto"/>
            <w:right w:val="none" w:sz="0" w:space="0" w:color="auto"/>
          </w:divBdr>
        </w:div>
      </w:divsChild>
    </w:div>
    <w:div w:id="122113049">
      <w:bodyDiv w:val="1"/>
      <w:marLeft w:val="0"/>
      <w:marRight w:val="0"/>
      <w:marTop w:val="0"/>
      <w:marBottom w:val="0"/>
      <w:divBdr>
        <w:top w:val="none" w:sz="0" w:space="0" w:color="auto"/>
        <w:left w:val="none" w:sz="0" w:space="0" w:color="auto"/>
        <w:bottom w:val="none" w:sz="0" w:space="0" w:color="auto"/>
        <w:right w:val="none" w:sz="0" w:space="0" w:color="auto"/>
      </w:divBdr>
    </w:div>
    <w:div w:id="159010900">
      <w:bodyDiv w:val="1"/>
      <w:marLeft w:val="0"/>
      <w:marRight w:val="0"/>
      <w:marTop w:val="0"/>
      <w:marBottom w:val="0"/>
      <w:divBdr>
        <w:top w:val="none" w:sz="0" w:space="0" w:color="auto"/>
        <w:left w:val="none" w:sz="0" w:space="0" w:color="auto"/>
        <w:bottom w:val="none" w:sz="0" w:space="0" w:color="auto"/>
        <w:right w:val="none" w:sz="0" w:space="0" w:color="auto"/>
      </w:divBdr>
    </w:div>
    <w:div w:id="281619283">
      <w:bodyDiv w:val="1"/>
      <w:marLeft w:val="0"/>
      <w:marRight w:val="0"/>
      <w:marTop w:val="0"/>
      <w:marBottom w:val="0"/>
      <w:divBdr>
        <w:top w:val="none" w:sz="0" w:space="0" w:color="auto"/>
        <w:left w:val="none" w:sz="0" w:space="0" w:color="auto"/>
        <w:bottom w:val="none" w:sz="0" w:space="0" w:color="auto"/>
        <w:right w:val="none" w:sz="0" w:space="0" w:color="auto"/>
      </w:divBdr>
      <w:divsChild>
        <w:div w:id="592906097">
          <w:marLeft w:val="0"/>
          <w:marRight w:val="0"/>
          <w:marTop w:val="0"/>
          <w:marBottom w:val="0"/>
          <w:divBdr>
            <w:top w:val="none" w:sz="0" w:space="0" w:color="auto"/>
            <w:left w:val="none" w:sz="0" w:space="0" w:color="auto"/>
            <w:bottom w:val="none" w:sz="0" w:space="0" w:color="auto"/>
            <w:right w:val="none" w:sz="0" w:space="0" w:color="auto"/>
          </w:divBdr>
          <w:divsChild>
            <w:div w:id="788359303">
              <w:marLeft w:val="0"/>
              <w:marRight w:val="0"/>
              <w:marTop w:val="0"/>
              <w:marBottom w:val="0"/>
              <w:divBdr>
                <w:top w:val="none" w:sz="0" w:space="0" w:color="auto"/>
                <w:left w:val="none" w:sz="0" w:space="0" w:color="auto"/>
                <w:bottom w:val="none" w:sz="0" w:space="0" w:color="auto"/>
                <w:right w:val="none" w:sz="0" w:space="0" w:color="auto"/>
              </w:divBdr>
              <w:divsChild>
                <w:div w:id="1696805289">
                  <w:marLeft w:val="0"/>
                  <w:marRight w:val="0"/>
                  <w:marTop w:val="0"/>
                  <w:marBottom w:val="0"/>
                  <w:divBdr>
                    <w:top w:val="none" w:sz="0" w:space="0" w:color="auto"/>
                    <w:left w:val="none" w:sz="0" w:space="0" w:color="auto"/>
                    <w:bottom w:val="none" w:sz="0" w:space="0" w:color="auto"/>
                    <w:right w:val="none" w:sz="0" w:space="0" w:color="auto"/>
                  </w:divBdr>
                  <w:divsChild>
                    <w:div w:id="19170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84618">
          <w:marLeft w:val="0"/>
          <w:marRight w:val="0"/>
          <w:marTop w:val="0"/>
          <w:marBottom w:val="0"/>
          <w:divBdr>
            <w:top w:val="none" w:sz="0" w:space="0" w:color="auto"/>
            <w:left w:val="none" w:sz="0" w:space="0" w:color="auto"/>
            <w:bottom w:val="none" w:sz="0" w:space="0" w:color="auto"/>
            <w:right w:val="none" w:sz="0" w:space="0" w:color="auto"/>
          </w:divBdr>
          <w:divsChild>
            <w:div w:id="436339815">
              <w:marLeft w:val="0"/>
              <w:marRight w:val="0"/>
              <w:marTop w:val="0"/>
              <w:marBottom w:val="0"/>
              <w:divBdr>
                <w:top w:val="none" w:sz="0" w:space="0" w:color="auto"/>
                <w:left w:val="none" w:sz="0" w:space="0" w:color="auto"/>
                <w:bottom w:val="none" w:sz="0" w:space="0" w:color="auto"/>
                <w:right w:val="none" w:sz="0" w:space="0" w:color="auto"/>
              </w:divBdr>
              <w:divsChild>
                <w:div w:id="1555435081">
                  <w:marLeft w:val="0"/>
                  <w:marRight w:val="0"/>
                  <w:marTop w:val="0"/>
                  <w:marBottom w:val="0"/>
                  <w:divBdr>
                    <w:top w:val="none" w:sz="0" w:space="0" w:color="auto"/>
                    <w:left w:val="none" w:sz="0" w:space="0" w:color="auto"/>
                    <w:bottom w:val="none" w:sz="0" w:space="0" w:color="auto"/>
                    <w:right w:val="none" w:sz="0" w:space="0" w:color="auto"/>
                  </w:divBdr>
                  <w:divsChild>
                    <w:div w:id="1971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86447">
      <w:bodyDiv w:val="1"/>
      <w:marLeft w:val="0"/>
      <w:marRight w:val="0"/>
      <w:marTop w:val="0"/>
      <w:marBottom w:val="0"/>
      <w:divBdr>
        <w:top w:val="none" w:sz="0" w:space="0" w:color="auto"/>
        <w:left w:val="none" w:sz="0" w:space="0" w:color="auto"/>
        <w:bottom w:val="none" w:sz="0" w:space="0" w:color="auto"/>
        <w:right w:val="none" w:sz="0" w:space="0" w:color="auto"/>
      </w:divBdr>
    </w:div>
    <w:div w:id="304743333">
      <w:bodyDiv w:val="1"/>
      <w:marLeft w:val="0"/>
      <w:marRight w:val="0"/>
      <w:marTop w:val="0"/>
      <w:marBottom w:val="0"/>
      <w:divBdr>
        <w:top w:val="none" w:sz="0" w:space="0" w:color="auto"/>
        <w:left w:val="none" w:sz="0" w:space="0" w:color="auto"/>
        <w:bottom w:val="none" w:sz="0" w:space="0" w:color="auto"/>
        <w:right w:val="none" w:sz="0" w:space="0" w:color="auto"/>
      </w:divBdr>
    </w:div>
    <w:div w:id="310017511">
      <w:bodyDiv w:val="1"/>
      <w:marLeft w:val="0"/>
      <w:marRight w:val="0"/>
      <w:marTop w:val="0"/>
      <w:marBottom w:val="0"/>
      <w:divBdr>
        <w:top w:val="none" w:sz="0" w:space="0" w:color="auto"/>
        <w:left w:val="none" w:sz="0" w:space="0" w:color="auto"/>
        <w:bottom w:val="none" w:sz="0" w:space="0" w:color="auto"/>
        <w:right w:val="none" w:sz="0" w:space="0" w:color="auto"/>
      </w:divBdr>
    </w:div>
    <w:div w:id="313486215">
      <w:bodyDiv w:val="1"/>
      <w:marLeft w:val="0"/>
      <w:marRight w:val="0"/>
      <w:marTop w:val="0"/>
      <w:marBottom w:val="0"/>
      <w:divBdr>
        <w:top w:val="none" w:sz="0" w:space="0" w:color="auto"/>
        <w:left w:val="none" w:sz="0" w:space="0" w:color="auto"/>
        <w:bottom w:val="none" w:sz="0" w:space="0" w:color="auto"/>
        <w:right w:val="none" w:sz="0" w:space="0" w:color="auto"/>
      </w:divBdr>
      <w:divsChild>
        <w:div w:id="492528785">
          <w:marLeft w:val="0"/>
          <w:marRight w:val="0"/>
          <w:marTop w:val="0"/>
          <w:marBottom w:val="0"/>
          <w:divBdr>
            <w:top w:val="none" w:sz="0" w:space="0" w:color="auto"/>
            <w:left w:val="none" w:sz="0" w:space="0" w:color="auto"/>
            <w:bottom w:val="none" w:sz="0" w:space="0" w:color="auto"/>
            <w:right w:val="none" w:sz="0" w:space="0" w:color="auto"/>
          </w:divBdr>
          <w:divsChild>
            <w:div w:id="1721399262">
              <w:marLeft w:val="0"/>
              <w:marRight w:val="0"/>
              <w:marTop w:val="0"/>
              <w:marBottom w:val="0"/>
              <w:divBdr>
                <w:top w:val="none" w:sz="0" w:space="0" w:color="auto"/>
                <w:left w:val="none" w:sz="0" w:space="0" w:color="auto"/>
                <w:bottom w:val="none" w:sz="0" w:space="0" w:color="auto"/>
                <w:right w:val="none" w:sz="0" w:space="0" w:color="auto"/>
              </w:divBdr>
              <w:divsChild>
                <w:div w:id="640379711">
                  <w:marLeft w:val="0"/>
                  <w:marRight w:val="0"/>
                  <w:marTop w:val="0"/>
                  <w:marBottom w:val="0"/>
                  <w:divBdr>
                    <w:top w:val="none" w:sz="0" w:space="0" w:color="auto"/>
                    <w:left w:val="none" w:sz="0" w:space="0" w:color="auto"/>
                    <w:bottom w:val="none" w:sz="0" w:space="0" w:color="auto"/>
                    <w:right w:val="none" w:sz="0" w:space="0" w:color="auto"/>
                  </w:divBdr>
                  <w:divsChild>
                    <w:div w:id="2094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18313">
          <w:marLeft w:val="0"/>
          <w:marRight w:val="0"/>
          <w:marTop w:val="0"/>
          <w:marBottom w:val="0"/>
          <w:divBdr>
            <w:top w:val="none" w:sz="0" w:space="0" w:color="auto"/>
            <w:left w:val="none" w:sz="0" w:space="0" w:color="auto"/>
            <w:bottom w:val="none" w:sz="0" w:space="0" w:color="auto"/>
            <w:right w:val="none" w:sz="0" w:space="0" w:color="auto"/>
          </w:divBdr>
          <w:divsChild>
            <w:div w:id="1288319373">
              <w:marLeft w:val="0"/>
              <w:marRight w:val="0"/>
              <w:marTop w:val="0"/>
              <w:marBottom w:val="0"/>
              <w:divBdr>
                <w:top w:val="none" w:sz="0" w:space="0" w:color="auto"/>
                <w:left w:val="none" w:sz="0" w:space="0" w:color="auto"/>
                <w:bottom w:val="none" w:sz="0" w:space="0" w:color="auto"/>
                <w:right w:val="none" w:sz="0" w:space="0" w:color="auto"/>
              </w:divBdr>
              <w:divsChild>
                <w:div w:id="1220286588">
                  <w:marLeft w:val="0"/>
                  <w:marRight w:val="0"/>
                  <w:marTop w:val="0"/>
                  <w:marBottom w:val="0"/>
                  <w:divBdr>
                    <w:top w:val="none" w:sz="0" w:space="0" w:color="auto"/>
                    <w:left w:val="none" w:sz="0" w:space="0" w:color="auto"/>
                    <w:bottom w:val="none" w:sz="0" w:space="0" w:color="auto"/>
                    <w:right w:val="none" w:sz="0" w:space="0" w:color="auto"/>
                  </w:divBdr>
                  <w:divsChild>
                    <w:div w:id="6909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10608">
      <w:bodyDiv w:val="1"/>
      <w:marLeft w:val="0"/>
      <w:marRight w:val="0"/>
      <w:marTop w:val="0"/>
      <w:marBottom w:val="0"/>
      <w:divBdr>
        <w:top w:val="none" w:sz="0" w:space="0" w:color="auto"/>
        <w:left w:val="none" w:sz="0" w:space="0" w:color="auto"/>
        <w:bottom w:val="none" w:sz="0" w:space="0" w:color="auto"/>
        <w:right w:val="none" w:sz="0" w:space="0" w:color="auto"/>
      </w:divBdr>
    </w:div>
    <w:div w:id="386298099">
      <w:bodyDiv w:val="1"/>
      <w:marLeft w:val="0"/>
      <w:marRight w:val="0"/>
      <w:marTop w:val="0"/>
      <w:marBottom w:val="0"/>
      <w:divBdr>
        <w:top w:val="none" w:sz="0" w:space="0" w:color="auto"/>
        <w:left w:val="none" w:sz="0" w:space="0" w:color="auto"/>
        <w:bottom w:val="none" w:sz="0" w:space="0" w:color="auto"/>
        <w:right w:val="none" w:sz="0" w:space="0" w:color="auto"/>
      </w:divBdr>
    </w:div>
    <w:div w:id="399325236">
      <w:bodyDiv w:val="1"/>
      <w:marLeft w:val="0"/>
      <w:marRight w:val="0"/>
      <w:marTop w:val="0"/>
      <w:marBottom w:val="0"/>
      <w:divBdr>
        <w:top w:val="none" w:sz="0" w:space="0" w:color="auto"/>
        <w:left w:val="none" w:sz="0" w:space="0" w:color="auto"/>
        <w:bottom w:val="none" w:sz="0" w:space="0" w:color="auto"/>
        <w:right w:val="none" w:sz="0" w:space="0" w:color="auto"/>
      </w:divBdr>
    </w:div>
    <w:div w:id="415785633">
      <w:bodyDiv w:val="1"/>
      <w:marLeft w:val="0"/>
      <w:marRight w:val="0"/>
      <w:marTop w:val="0"/>
      <w:marBottom w:val="0"/>
      <w:divBdr>
        <w:top w:val="none" w:sz="0" w:space="0" w:color="auto"/>
        <w:left w:val="none" w:sz="0" w:space="0" w:color="auto"/>
        <w:bottom w:val="none" w:sz="0" w:space="0" w:color="auto"/>
        <w:right w:val="none" w:sz="0" w:space="0" w:color="auto"/>
      </w:divBdr>
    </w:div>
    <w:div w:id="427697200">
      <w:bodyDiv w:val="1"/>
      <w:marLeft w:val="0"/>
      <w:marRight w:val="0"/>
      <w:marTop w:val="0"/>
      <w:marBottom w:val="0"/>
      <w:divBdr>
        <w:top w:val="none" w:sz="0" w:space="0" w:color="auto"/>
        <w:left w:val="none" w:sz="0" w:space="0" w:color="auto"/>
        <w:bottom w:val="none" w:sz="0" w:space="0" w:color="auto"/>
        <w:right w:val="none" w:sz="0" w:space="0" w:color="auto"/>
      </w:divBdr>
    </w:div>
    <w:div w:id="448626384">
      <w:bodyDiv w:val="1"/>
      <w:marLeft w:val="0"/>
      <w:marRight w:val="0"/>
      <w:marTop w:val="0"/>
      <w:marBottom w:val="0"/>
      <w:divBdr>
        <w:top w:val="none" w:sz="0" w:space="0" w:color="auto"/>
        <w:left w:val="none" w:sz="0" w:space="0" w:color="auto"/>
        <w:bottom w:val="none" w:sz="0" w:space="0" w:color="auto"/>
        <w:right w:val="none" w:sz="0" w:space="0" w:color="auto"/>
      </w:divBdr>
    </w:div>
    <w:div w:id="466432922">
      <w:bodyDiv w:val="1"/>
      <w:marLeft w:val="0"/>
      <w:marRight w:val="0"/>
      <w:marTop w:val="0"/>
      <w:marBottom w:val="0"/>
      <w:divBdr>
        <w:top w:val="none" w:sz="0" w:space="0" w:color="auto"/>
        <w:left w:val="none" w:sz="0" w:space="0" w:color="auto"/>
        <w:bottom w:val="none" w:sz="0" w:space="0" w:color="auto"/>
        <w:right w:val="none" w:sz="0" w:space="0" w:color="auto"/>
      </w:divBdr>
    </w:div>
    <w:div w:id="517353143">
      <w:bodyDiv w:val="1"/>
      <w:marLeft w:val="0"/>
      <w:marRight w:val="0"/>
      <w:marTop w:val="0"/>
      <w:marBottom w:val="0"/>
      <w:divBdr>
        <w:top w:val="none" w:sz="0" w:space="0" w:color="auto"/>
        <w:left w:val="none" w:sz="0" w:space="0" w:color="auto"/>
        <w:bottom w:val="none" w:sz="0" w:space="0" w:color="auto"/>
        <w:right w:val="none" w:sz="0" w:space="0" w:color="auto"/>
      </w:divBdr>
      <w:divsChild>
        <w:div w:id="1062217550">
          <w:marLeft w:val="0"/>
          <w:marRight w:val="0"/>
          <w:marTop w:val="0"/>
          <w:marBottom w:val="0"/>
          <w:divBdr>
            <w:top w:val="none" w:sz="0" w:space="0" w:color="auto"/>
            <w:left w:val="none" w:sz="0" w:space="0" w:color="auto"/>
            <w:bottom w:val="none" w:sz="0" w:space="0" w:color="auto"/>
            <w:right w:val="none" w:sz="0" w:space="0" w:color="auto"/>
          </w:divBdr>
        </w:div>
      </w:divsChild>
    </w:div>
    <w:div w:id="584219823">
      <w:bodyDiv w:val="1"/>
      <w:marLeft w:val="0"/>
      <w:marRight w:val="0"/>
      <w:marTop w:val="0"/>
      <w:marBottom w:val="0"/>
      <w:divBdr>
        <w:top w:val="none" w:sz="0" w:space="0" w:color="auto"/>
        <w:left w:val="none" w:sz="0" w:space="0" w:color="auto"/>
        <w:bottom w:val="none" w:sz="0" w:space="0" w:color="auto"/>
        <w:right w:val="none" w:sz="0" w:space="0" w:color="auto"/>
      </w:divBdr>
      <w:divsChild>
        <w:div w:id="1443761392">
          <w:marLeft w:val="0"/>
          <w:marRight w:val="0"/>
          <w:marTop w:val="0"/>
          <w:marBottom w:val="0"/>
          <w:divBdr>
            <w:top w:val="none" w:sz="0" w:space="0" w:color="auto"/>
            <w:left w:val="none" w:sz="0" w:space="0" w:color="auto"/>
            <w:bottom w:val="none" w:sz="0" w:space="0" w:color="auto"/>
            <w:right w:val="none" w:sz="0" w:space="0" w:color="auto"/>
          </w:divBdr>
          <w:divsChild>
            <w:div w:id="682240859">
              <w:marLeft w:val="0"/>
              <w:marRight w:val="0"/>
              <w:marTop w:val="0"/>
              <w:marBottom w:val="0"/>
              <w:divBdr>
                <w:top w:val="none" w:sz="0" w:space="0" w:color="auto"/>
                <w:left w:val="none" w:sz="0" w:space="0" w:color="auto"/>
                <w:bottom w:val="none" w:sz="0" w:space="0" w:color="auto"/>
                <w:right w:val="none" w:sz="0" w:space="0" w:color="auto"/>
              </w:divBdr>
              <w:divsChild>
                <w:div w:id="1915115971">
                  <w:marLeft w:val="0"/>
                  <w:marRight w:val="0"/>
                  <w:marTop w:val="0"/>
                  <w:marBottom w:val="0"/>
                  <w:divBdr>
                    <w:top w:val="none" w:sz="0" w:space="0" w:color="auto"/>
                    <w:left w:val="none" w:sz="0" w:space="0" w:color="auto"/>
                    <w:bottom w:val="none" w:sz="0" w:space="0" w:color="auto"/>
                    <w:right w:val="none" w:sz="0" w:space="0" w:color="auto"/>
                  </w:divBdr>
                  <w:divsChild>
                    <w:div w:id="1953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20897">
          <w:marLeft w:val="0"/>
          <w:marRight w:val="0"/>
          <w:marTop w:val="0"/>
          <w:marBottom w:val="0"/>
          <w:divBdr>
            <w:top w:val="none" w:sz="0" w:space="0" w:color="auto"/>
            <w:left w:val="none" w:sz="0" w:space="0" w:color="auto"/>
            <w:bottom w:val="none" w:sz="0" w:space="0" w:color="auto"/>
            <w:right w:val="none" w:sz="0" w:space="0" w:color="auto"/>
          </w:divBdr>
          <w:divsChild>
            <w:div w:id="1127623277">
              <w:marLeft w:val="0"/>
              <w:marRight w:val="0"/>
              <w:marTop w:val="0"/>
              <w:marBottom w:val="0"/>
              <w:divBdr>
                <w:top w:val="none" w:sz="0" w:space="0" w:color="auto"/>
                <w:left w:val="none" w:sz="0" w:space="0" w:color="auto"/>
                <w:bottom w:val="none" w:sz="0" w:space="0" w:color="auto"/>
                <w:right w:val="none" w:sz="0" w:space="0" w:color="auto"/>
              </w:divBdr>
              <w:divsChild>
                <w:div w:id="1032922597">
                  <w:marLeft w:val="0"/>
                  <w:marRight w:val="0"/>
                  <w:marTop w:val="0"/>
                  <w:marBottom w:val="0"/>
                  <w:divBdr>
                    <w:top w:val="none" w:sz="0" w:space="0" w:color="auto"/>
                    <w:left w:val="none" w:sz="0" w:space="0" w:color="auto"/>
                    <w:bottom w:val="none" w:sz="0" w:space="0" w:color="auto"/>
                    <w:right w:val="none" w:sz="0" w:space="0" w:color="auto"/>
                  </w:divBdr>
                  <w:divsChild>
                    <w:div w:id="18845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90085">
      <w:bodyDiv w:val="1"/>
      <w:marLeft w:val="0"/>
      <w:marRight w:val="0"/>
      <w:marTop w:val="0"/>
      <w:marBottom w:val="0"/>
      <w:divBdr>
        <w:top w:val="none" w:sz="0" w:space="0" w:color="auto"/>
        <w:left w:val="none" w:sz="0" w:space="0" w:color="auto"/>
        <w:bottom w:val="none" w:sz="0" w:space="0" w:color="auto"/>
        <w:right w:val="none" w:sz="0" w:space="0" w:color="auto"/>
      </w:divBdr>
    </w:div>
    <w:div w:id="685667684">
      <w:bodyDiv w:val="1"/>
      <w:marLeft w:val="0"/>
      <w:marRight w:val="0"/>
      <w:marTop w:val="0"/>
      <w:marBottom w:val="0"/>
      <w:divBdr>
        <w:top w:val="none" w:sz="0" w:space="0" w:color="auto"/>
        <w:left w:val="none" w:sz="0" w:space="0" w:color="auto"/>
        <w:bottom w:val="none" w:sz="0" w:space="0" w:color="auto"/>
        <w:right w:val="none" w:sz="0" w:space="0" w:color="auto"/>
      </w:divBdr>
      <w:divsChild>
        <w:div w:id="1872919348">
          <w:marLeft w:val="0"/>
          <w:marRight w:val="0"/>
          <w:marTop w:val="0"/>
          <w:marBottom w:val="0"/>
          <w:divBdr>
            <w:top w:val="none" w:sz="0" w:space="0" w:color="auto"/>
            <w:left w:val="none" w:sz="0" w:space="0" w:color="auto"/>
            <w:bottom w:val="none" w:sz="0" w:space="0" w:color="auto"/>
            <w:right w:val="none" w:sz="0" w:space="0" w:color="auto"/>
          </w:divBdr>
          <w:divsChild>
            <w:div w:id="1612542423">
              <w:marLeft w:val="0"/>
              <w:marRight w:val="0"/>
              <w:marTop w:val="0"/>
              <w:marBottom w:val="0"/>
              <w:divBdr>
                <w:top w:val="none" w:sz="0" w:space="0" w:color="auto"/>
                <w:left w:val="none" w:sz="0" w:space="0" w:color="auto"/>
                <w:bottom w:val="none" w:sz="0" w:space="0" w:color="auto"/>
                <w:right w:val="none" w:sz="0" w:space="0" w:color="auto"/>
              </w:divBdr>
              <w:divsChild>
                <w:div w:id="161748612">
                  <w:marLeft w:val="0"/>
                  <w:marRight w:val="0"/>
                  <w:marTop w:val="0"/>
                  <w:marBottom w:val="0"/>
                  <w:divBdr>
                    <w:top w:val="none" w:sz="0" w:space="0" w:color="auto"/>
                    <w:left w:val="none" w:sz="0" w:space="0" w:color="auto"/>
                    <w:bottom w:val="none" w:sz="0" w:space="0" w:color="auto"/>
                    <w:right w:val="none" w:sz="0" w:space="0" w:color="auto"/>
                  </w:divBdr>
                  <w:divsChild>
                    <w:div w:id="4643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2072">
          <w:marLeft w:val="0"/>
          <w:marRight w:val="0"/>
          <w:marTop w:val="0"/>
          <w:marBottom w:val="0"/>
          <w:divBdr>
            <w:top w:val="none" w:sz="0" w:space="0" w:color="auto"/>
            <w:left w:val="none" w:sz="0" w:space="0" w:color="auto"/>
            <w:bottom w:val="none" w:sz="0" w:space="0" w:color="auto"/>
            <w:right w:val="none" w:sz="0" w:space="0" w:color="auto"/>
          </w:divBdr>
          <w:divsChild>
            <w:div w:id="1367755908">
              <w:marLeft w:val="0"/>
              <w:marRight w:val="0"/>
              <w:marTop w:val="0"/>
              <w:marBottom w:val="0"/>
              <w:divBdr>
                <w:top w:val="none" w:sz="0" w:space="0" w:color="auto"/>
                <w:left w:val="none" w:sz="0" w:space="0" w:color="auto"/>
                <w:bottom w:val="none" w:sz="0" w:space="0" w:color="auto"/>
                <w:right w:val="none" w:sz="0" w:space="0" w:color="auto"/>
              </w:divBdr>
              <w:divsChild>
                <w:div w:id="459225194">
                  <w:marLeft w:val="0"/>
                  <w:marRight w:val="0"/>
                  <w:marTop w:val="0"/>
                  <w:marBottom w:val="0"/>
                  <w:divBdr>
                    <w:top w:val="none" w:sz="0" w:space="0" w:color="auto"/>
                    <w:left w:val="none" w:sz="0" w:space="0" w:color="auto"/>
                    <w:bottom w:val="none" w:sz="0" w:space="0" w:color="auto"/>
                    <w:right w:val="none" w:sz="0" w:space="0" w:color="auto"/>
                  </w:divBdr>
                  <w:divsChild>
                    <w:div w:id="6290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660877">
      <w:bodyDiv w:val="1"/>
      <w:marLeft w:val="0"/>
      <w:marRight w:val="0"/>
      <w:marTop w:val="0"/>
      <w:marBottom w:val="0"/>
      <w:divBdr>
        <w:top w:val="none" w:sz="0" w:space="0" w:color="auto"/>
        <w:left w:val="none" w:sz="0" w:space="0" w:color="auto"/>
        <w:bottom w:val="none" w:sz="0" w:space="0" w:color="auto"/>
        <w:right w:val="none" w:sz="0" w:space="0" w:color="auto"/>
      </w:divBdr>
    </w:div>
    <w:div w:id="739717094">
      <w:bodyDiv w:val="1"/>
      <w:marLeft w:val="0"/>
      <w:marRight w:val="0"/>
      <w:marTop w:val="0"/>
      <w:marBottom w:val="0"/>
      <w:divBdr>
        <w:top w:val="none" w:sz="0" w:space="0" w:color="auto"/>
        <w:left w:val="none" w:sz="0" w:space="0" w:color="auto"/>
        <w:bottom w:val="none" w:sz="0" w:space="0" w:color="auto"/>
        <w:right w:val="none" w:sz="0" w:space="0" w:color="auto"/>
      </w:divBdr>
    </w:div>
    <w:div w:id="801651892">
      <w:bodyDiv w:val="1"/>
      <w:marLeft w:val="0"/>
      <w:marRight w:val="0"/>
      <w:marTop w:val="0"/>
      <w:marBottom w:val="0"/>
      <w:divBdr>
        <w:top w:val="none" w:sz="0" w:space="0" w:color="auto"/>
        <w:left w:val="none" w:sz="0" w:space="0" w:color="auto"/>
        <w:bottom w:val="none" w:sz="0" w:space="0" w:color="auto"/>
        <w:right w:val="none" w:sz="0" w:space="0" w:color="auto"/>
      </w:divBdr>
    </w:div>
    <w:div w:id="812909010">
      <w:bodyDiv w:val="1"/>
      <w:marLeft w:val="0"/>
      <w:marRight w:val="0"/>
      <w:marTop w:val="0"/>
      <w:marBottom w:val="0"/>
      <w:divBdr>
        <w:top w:val="none" w:sz="0" w:space="0" w:color="auto"/>
        <w:left w:val="none" w:sz="0" w:space="0" w:color="auto"/>
        <w:bottom w:val="none" w:sz="0" w:space="0" w:color="auto"/>
        <w:right w:val="none" w:sz="0" w:space="0" w:color="auto"/>
      </w:divBdr>
    </w:div>
    <w:div w:id="881674337">
      <w:bodyDiv w:val="1"/>
      <w:marLeft w:val="0"/>
      <w:marRight w:val="0"/>
      <w:marTop w:val="0"/>
      <w:marBottom w:val="0"/>
      <w:divBdr>
        <w:top w:val="none" w:sz="0" w:space="0" w:color="auto"/>
        <w:left w:val="none" w:sz="0" w:space="0" w:color="auto"/>
        <w:bottom w:val="none" w:sz="0" w:space="0" w:color="auto"/>
        <w:right w:val="none" w:sz="0" w:space="0" w:color="auto"/>
      </w:divBdr>
    </w:div>
    <w:div w:id="895820754">
      <w:bodyDiv w:val="1"/>
      <w:marLeft w:val="0"/>
      <w:marRight w:val="0"/>
      <w:marTop w:val="0"/>
      <w:marBottom w:val="0"/>
      <w:divBdr>
        <w:top w:val="none" w:sz="0" w:space="0" w:color="auto"/>
        <w:left w:val="none" w:sz="0" w:space="0" w:color="auto"/>
        <w:bottom w:val="none" w:sz="0" w:space="0" w:color="auto"/>
        <w:right w:val="none" w:sz="0" w:space="0" w:color="auto"/>
      </w:divBdr>
      <w:divsChild>
        <w:div w:id="1214151882">
          <w:marLeft w:val="0"/>
          <w:marRight w:val="0"/>
          <w:marTop w:val="0"/>
          <w:marBottom w:val="0"/>
          <w:divBdr>
            <w:top w:val="none" w:sz="0" w:space="0" w:color="auto"/>
            <w:left w:val="none" w:sz="0" w:space="0" w:color="auto"/>
            <w:bottom w:val="none" w:sz="0" w:space="0" w:color="auto"/>
            <w:right w:val="none" w:sz="0" w:space="0" w:color="auto"/>
          </w:divBdr>
          <w:divsChild>
            <w:div w:id="619844358">
              <w:marLeft w:val="0"/>
              <w:marRight w:val="0"/>
              <w:marTop w:val="0"/>
              <w:marBottom w:val="0"/>
              <w:divBdr>
                <w:top w:val="none" w:sz="0" w:space="0" w:color="auto"/>
                <w:left w:val="none" w:sz="0" w:space="0" w:color="auto"/>
                <w:bottom w:val="none" w:sz="0" w:space="0" w:color="auto"/>
                <w:right w:val="none" w:sz="0" w:space="0" w:color="auto"/>
              </w:divBdr>
              <w:divsChild>
                <w:div w:id="93206613">
                  <w:marLeft w:val="0"/>
                  <w:marRight w:val="0"/>
                  <w:marTop w:val="0"/>
                  <w:marBottom w:val="0"/>
                  <w:divBdr>
                    <w:top w:val="none" w:sz="0" w:space="0" w:color="auto"/>
                    <w:left w:val="none" w:sz="0" w:space="0" w:color="auto"/>
                    <w:bottom w:val="none" w:sz="0" w:space="0" w:color="auto"/>
                    <w:right w:val="none" w:sz="0" w:space="0" w:color="auto"/>
                  </w:divBdr>
                  <w:divsChild>
                    <w:div w:id="9945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89896">
          <w:marLeft w:val="0"/>
          <w:marRight w:val="0"/>
          <w:marTop w:val="0"/>
          <w:marBottom w:val="0"/>
          <w:divBdr>
            <w:top w:val="none" w:sz="0" w:space="0" w:color="auto"/>
            <w:left w:val="none" w:sz="0" w:space="0" w:color="auto"/>
            <w:bottom w:val="none" w:sz="0" w:space="0" w:color="auto"/>
            <w:right w:val="none" w:sz="0" w:space="0" w:color="auto"/>
          </w:divBdr>
          <w:divsChild>
            <w:div w:id="894850716">
              <w:marLeft w:val="0"/>
              <w:marRight w:val="0"/>
              <w:marTop w:val="0"/>
              <w:marBottom w:val="0"/>
              <w:divBdr>
                <w:top w:val="none" w:sz="0" w:space="0" w:color="auto"/>
                <w:left w:val="none" w:sz="0" w:space="0" w:color="auto"/>
                <w:bottom w:val="none" w:sz="0" w:space="0" w:color="auto"/>
                <w:right w:val="none" w:sz="0" w:space="0" w:color="auto"/>
              </w:divBdr>
              <w:divsChild>
                <w:div w:id="243296485">
                  <w:marLeft w:val="0"/>
                  <w:marRight w:val="0"/>
                  <w:marTop w:val="0"/>
                  <w:marBottom w:val="0"/>
                  <w:divBdr>
                    <w:top w:val="none" w:sz="0" w:space="0" w:color="auto"/>
                    <w:left w:val="none" w:sz="0" w:space="0" w:color="auto"/>
                    <w:bottom w:val="none" w:sz="0" w:space="0" w:color="auto"/>
                    <w:right w:val="none" w:sz="0" w:space="0" w:color="auto"/>
                  </w:divBdr>
                  <w:divsChild>
                    <w:div w:id="19513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345">
      <w:bodyDiv w:val="1"/>
      <w:marLeft w:val="0"/>
      <w:marRight w:val="0"/>
      <w:marTop w:val="0"/>
      <w:marBottom w:val="0"/>
      <w:divBdr>
        <w:top w:val="none" w:sz="0" w:space="0" w:color="auto"/>
        <w:left w:val="none" w:sz="0" w:space="0" w:color="auto"/>
        <w:bottom w:val="none" w:sz="0" w:space="0" w:color="auto"/>
        <w:right w:val="none" w:sz="0" w:space="0" w:color="auto"/>
      </w:divBdr>
    </w:div>
    <w:div w:id="905334791">
      <w:bodyDiv w:val="1"/>
      <w:marLeft w:val="0"/>
      <w:marRight w:val="0"/>
      <w:marTop w:val="0"/>
      <w:marBottom w:val="0"/>
      <w:divBdr>
        <w:top w:val="none" w:sz="0" w:space="0" w:color="auto"/>
        <w:left w:val="none" w:sz="0" w:space="0" w:color="auto"/>
        <w:bottom w:val="none" w:sz="0" w:space="0" w:color="auto"/>
        <w:right w:val="none" w:sz="0" w:space="0" w:color="auto"/>
      </w:divBdr>
    </w:div>
    <w:div w:id="911037503">
      <w:bodyDiv w:val="1"/>
      <w:marLeft w:val="0"/>
      <w:marRight w:val="0"/>
      <w:marTop w:val="0"/>
      <w:marBottom w:val="0"/>
      <w:divBdr>
        <w:top w:val="none" w:sz="0" w:space="0" w:color="auto"/>
        <w:left w:val="none" w:sz="0" w:space="0" w:color="auto"/>
        <w:bottom w:val="none" w:sz="0" w:space="0" w:color="auto"/>
        <w:right w:val="none" w:sz="0" w:space="0" w:color="auto"/>
      </w:divBdr>
    </w:div>
    <w:div w:id="948315154">
      <w:bodyDiv w:val="1"/>
      <w:marLeft w:val="0"/>
      <w:marRight w:val="0"/>
      <w:marTop w:val="0"/>
      <w:marBottom w:val="0"/>
      <w:divBdr>
        <w:top w:val="none" w:sz="0" w:space="0" w:color="auto"/>
        <w:left w:val="none" w:sz="0" w:space="0" w:color="auto"/>
        <w:bottom w:val="none" w:sz="0" w:space="0" w:color="auto"/>
        <w:right w:val="none" w:sz="0" w:space="0" w:color="auto"/>
      </w:divBdr>
    </w:div>
    <w:div w:id="994601732">
      <w:bodyDiv w:val="1"/>
      <w:marLeft w:val="0"/>
      <w:marRight w:val="0"/>
      <w:marTop w:val="0"/>
      <w:marBottom w:val="0"/>
      <w:divBdr>
        <w:top w:val="none" w:sz="0" w:space="0" w:color="auto"/>
        <w:left w:val="none" w:sz="0" w:space="0" w:color="auto"/>
        <w:bottom w:val="none" w:sz="0" w:space="0" w:color="auto"/>
        <w:right w:val="none" w:sz="0" w:space="0" w:color="auto"/>
      </w:divBdr>
    </w:div>
    <w:div w:id="1001665272">
      <w:bodyDiv w:val="1"/>
      <w:marLeft w:val="0"/>
      <w:marRight w:val="0"/>
      <w:marTop w:val="0"/>
      <w:marBottom w:val="0"/>
      <w:divBdr>
        <w:top w:val="none" w:sz="0" w:space="0" w:color="auto"/>
        <w:left w:val="none" w:sz="0" w:space="0" w:color="auto"/>
        <w:bottom w:val="none" w:sz="0" w:space="0" w:color="auto"/>
        <w:right w:val="none" w:sz="0" w:space="0" w:color="auto"/>
      </w:divBdr>
    </w:div>
    <w:div w:id="1017997069">
      <w:bodyDiv w:val="1"/>
      <w:marLeft w:val="0"/>
      <w:marRight w:val="0"/>
      <w:marTop w:val="0"/>
      <w:marBottom w:val="0"/>
      <w:divBdr>
        <w:top w:val="none" w:sz="0" w:space="0" w:color="auto"/>
        <w:left w:val="none" w:sz="0" w:space="0" w:color="auto"/>
        <w:bottom w:val="none" w:sz="0" w:space="0" w:color="auto"/>
        <w:right w:val="none" w:sz="0" w:space="0" w:color="auto"/>
      </w:divBdr>
      <w:divsChild>
        <w:div w:id="95753626">
          <w:marLeft w:val="0"/>
          <w:marRight w:val="0"/>
          <w:marTop w:val="0"/>
          <w:marBottom w:val="0"/>
          <w:divBdr>
            <w:top w:val="none" w:sz="0" w:space="0" w:color="auto"/>
            <w:left w:val="none" w:sz="0" w:space="0" w:color="auto"/>
            <w:bottom w:val="none" w:sz="0" w:space="0" w:color="auto"/>
            <w:right w:val="none" w:sz="0" w:space="0" w:color="auto"/>
          </w:divBdr>
          <w:divsChild>
            <w:div w:id="473716415">
              <w:marLeft w:val="0"/>
              <w:marRight w:val="0"/>
              <w:marTop w:val="0"/>
              <w:marBottom w:val="0"/>
              <w:divBdr>
                <w:top w:val="none" w:sz="0" w:space="0" w:color="auto"/>
                <w:left w:val="none" w:sz="0" w:space="0" w:color="auto"/>
                <w:bottom w:val="none" w:sz="0" w:space="0" w:color="auto"/>
                <w:right w:val="none" w:sz="0" w:space="0" w:color="auto"/>
              </w:divBdr>
              <w:divsChild>
                <w:div w:id="147480567">
                  <w:marLeft w:val="0"/>
                  <w:marRight w:val="0"/>
                  <w:marTop w:val="0"/>
                  <w:marBottom w:val="0"/>
                  <w:divBdr>
                    <w:top w:val="none" w:sz="0" w:space="0" w:color="auto"/>
                    <w:left w:val="none" w:sz="0" w:space="0" w:color="auto"/>
                    <w:bottom w:val="none" w:sz="0" w:space="0" w:color="auto"/>
                    <w:right w:val="none" w:sz="0" w:space="0" w:color="auto"/>
                  </w:divBdr>
                  <w:divsChild>
                    <w:div w:id="10175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058037">
          <w:marLeft w:val="0"/>
          <w:marRight w:val="0"/>
          <w:marTop w:val="0"/>
          <w:marBottom w:val="0"/>
          <w:divBdr>
            <w:top w:val="none" w:sz="0" w:space="0" w:color="auto"/>
            <w:left w:val="none" w:sz="0" w:space="0" w:color="auto"/>
            <w:bottom w:val="none" w:sz="0" w:space="0" w:color="auto"/>
            <w:right w:val="none" w:sz="0" w:space="0" w:color="auto"/>
          </w:divBdr>
          <w:divsChild>
            <w:div w:id="855582663">
              <w:marLeft w:val="0"/>
              <w:marRight w:val="0"/>
              <w:marTop w:val="0"/>
              <w:marBottom w:val="0"/>
              <w:divBdr>
                <w:top w:val="none" w:sz="0" w:space="0" w:color="auto"/>
                <w:left w:val="none" w:sz="0" w:space="0" w:color="auto"/>
                <w:bottom w:val="none" w:sz="0" w:space="0" w:color="auto"/>
                <w:right w:val="none" w:sz="0" w:space="0" w:color="auto"/>
              </w:divBdr>
              <w:divsChild>
                <w:div w:id="258561712">
                  <w:marLeft w:val="0"/>
                  <w:marRight w:val="0"/>
                  <w:marTop w:val="0"/>
                  <w:marBottom w:val="0"/>
                  <w:divBdr>
                    <w:top w:val="none" w:sz="0" w:space="0" w:color="auto"/>
                    <w:left w:val="none" w:sz="0" w:space="0" w:color="auto"/>
                    <w:bottom w:val="none" w:sz="0" w:space="0" w:color="auto"/>
                    <w:right w:val="none" w:sz="0" w:space="0" w:color="auto"/>
                  </w:divBdr>
                  <w:divsChild>
                    <w:div w:id="9180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93012">
      <w:bodyDiv w:val="1"/>
      <w:marLeft w:val="0"/>
      <w:marRight w:val="0"/>
      <w:marTop w:val="0"/>
      <w:marBottom w:val="0"/>
      <w:divBdr>
        <w:top w:val="none" w:sz="0" w:space="0" w:color="auto"/>
        <w:left w:val="none" w:sz="0" w:space="0" w:color="auto"/>
        <w:bottom w:val="none" w:sz="0" w:space="0" w:color="auto"/>
        <w:right w:val="none" w:sz="0" w:space="0" w:color="auto"/>
      </w:divBdr>
    </w:div>
    <w:div w:id="1084298009">
      <w:bodyDiv w:val="1"/>
      <w:marLeft w:val="0"/>
      <w:marRight w:val="0"/>
      <w:marTop w:val="0"/>
      <w:marBottom w:val="0"/>
      <w:divBdr>
        <w:top w:val="none" w:sz="0" w:space="0" w:color="auto"/>
        <w:left w:val="none" w:sz="0" w:space="0" w:color="auto"/>
        <w:bottom w:val="none" w:sz="0" w:space="0" w:color="auto"/>
        <w:right w:val="none" w:sz="0" w:space="0" w:color="auto"/>
      </w:divBdr>
    </w:div>
    <w:div w:id="1092581056">
      <w:bodyDiv w:val="1"/>
      <w:marLeft w:val="0"/>
      <w:marRight w:val="0"/>
      <w:marTop w:val="0"/>
      <w:marBottom w:val="0"/>
      <w:divBdr>
        <w:top w:val="none" w:sz="0" w:space="0" w:color="auto"/>
        <w:left w:val="none" w:sz="0" w:space="0" w:color="auto"/>
        <w:bottom w:val="none" w:sz="0" w:space="0" w:color="auto"/>
        <w:right w:val="none" w:sz="0" w:space="0" w:color="auto"/>
      </w:divBdr>
    </w:div>
    <w:div w:id="1119372202">
      <w:bodyDiv w:val="1"/>
      <w:marLeft w:val="0"/>
      <w:marRight w:val="0"/>
      <w:marTop w:val="0"/>
      <w:marBottom w:val="0"/>
      <w:divBdr>
        <w:top w:val="none" w:sz="0" w:space="0" w:color="auto"/>
        <w:left w:val="none" w:sz="0" w:space="0" w:color="auto"/>
        <w:bottom w:val="none" w:sz="0" w:space="0" w:color="auto"/>
        <w:right w:val="none" w:sz="0" w:space="0" w:color="auto"/>
      </w:divBdr>
      <w:divsChild>
        <w:div w:id="1656448954">
          <w:marLeft w:val="0"/>
          <w:marRight w:val="0"/>
          <w:marTop w:val="0"/>
          <w:marBottom w:val="0"/>
          <w:divBdr>
            <w:top w:val="none" w:sz="0" w:space="0" w:color="auto"/>
            <w:left w:val="none" w:sz="0" w:space="0" w:color="auto"/>
            <w:bottom w:val="none" w:sz="0" w:space="0" w:color="auto"/>
            <w:right w:val="none" w:sz="0" w:space="0" w:color="auto"/>
          </w:divBdr>
          <w:divsChild>
            <w:div w:id="341590794">
              <w:marLeft w:val="0"/>
              <w:marRight w:val="0"/>
              <w:marTop w:val="0"/>
              <w:marBottom w:val="0"/>
              <w:divBdr>
                <w:top w:val="none" w:sz="0" w:space="0" w:color="auto"/>
                <w:left w:val="none" w:sz="0" w:space="0" w:color="auto"/>
                <w:bottom w:val="none" w:sz="0" w:space="0" w:color="auto"/>
                <w:right w:val="none" w:sz="0" w:space="0" w:color="auto"/>
              </w:divBdr>
              <w:divsChild>
                <w:div w:id="2076320327">
                  <w:marLeft w:val="0"/>
                  <w:marRight w:val="0"/>
                  <w:marTop w:val="0"/>
                  <w:marBottom w:val="0"/>
                  <w:divBdr>
                    <w:top w:val="none" w:sz="0" w:space="0" w:color="auto"/>
                    <w:left w:val="none" w:sz="0" w:space="0" w:color="auto"/>
                    <w:bottom w:val="none" w:sz="0" w:space="0" w:color="auto"/>
                    <w:right w:val="none" w:sz="0" w:space="0" w:color="auto"/>
                  </w:divBdr>
                  <w:divsChild>
                    <w:div w:id="18318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9302">
          <w:marLeft w:val="0"/>
          <w:marRight w:val="0"/>
          <w:marTop w:val="0"/>
          <w:marBottom w:val="0"/>
          <w:divBdr>
            <w:top w:val="none" w:sz="0" w:space="0" w:color="auto"/>
            <w:left w:val="none" w:sz="0" w:space="0" w:color="auto"/>
            <w:bottom w:val="none" w:sz="0" w:space="0" w:color="auto"/>
            <w:right w:val="none" w:sz="0" w:space="0" w:color="auto"/>
          </w:divBdr>
          <w:divsChild>
            <w:div w:id="593363428">
              <w:marLeft w:val="0"/>
              <w:marRight w:val="0"/>
              <w:marTop w:val="0"/>
              <w:marBottom w:val="0"/>
              <w:divBdr>
                <w:top w:val="none" w:sz="0" w:space="0" w:color="auto"/>
                <w:left w:val="none" w:sz="0" w:space="0" w:color="auto"/>
                <w:bottom w:val="none" w:sz="0" w:space="0" w:color="auto"/>
                <w:right w:val="none" w:sz="0" w:space="0" w:color="auto"/>
              </w:divBdr>
              <w:divsChild>
                <w:div w:id="1796370280">
                  <w:marLeft w:val="0"/>
                  <w:marRight w:val="0"/>
                  <w:marTop w:val="0"/>
                  <w:marBottom w:val="0"/>
                  <w:divBdr>
                    <w:top w:val="none" w:sz="0" w:space="0" w:color="auto"/>
                    <w:left w:val="none" w:sz="0" w:space="0" w:color="auto"/>
                    <w:bottom w:val="none" w:sz="0" w:space="0" w:color="auto"/>
                    <w:right w:val="none" w:sz="0" w:space="0" w:color="auto"/>
                  </w:divBdr>
                  <w:divsChild>
                    <w:div w:id="183992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090899">
      <w:bodyDiv w:val="1"/>
      <w:marLeft w:val="0"/>
      <w:marRight w:val="0"/>
      <w:marTop w:val="0"/>
      <w:marBottom w:val="0"/>
      <w:divBdr>
        <w:top w:val="none" w:sz="0" w:space="0" w:color="auto"/>
        <w:left w:val="none" w:sz="0" w:space="0" w:color="auto"/>
        <w:bottom w:val="none" w:sz="0" w:space="0" w:color="auto"/>
        <w:right w:val="none" w:sz="0" w:space="0" w:color="auto"/>
      </w:divBdr>
    </w:div>
    <w:div w:id="1169294508">
      <w:bodyDiv w:val="1"/>
      <w:marLeft w:val="0"/>
      <w:marRight w:val="0"/>
      <w:marTop w:val="0"/>
      <w:marBottom w:val="0"/>
      <w:divBdr>
        <w:top w:val="none" w:sz="0" w:space="0" w:color="auto"/>
        <w:left w:val="none" w:sz="0" w:space="0" w:color="auto"/>
        <w:bottom w:val="none" w:sz="0" w:space="0" w:color="auto"/>
        <w:right w:val="none" w:sz="0" w:space="0" w:color="auto"/>
      </w:divBdr>
    </w:div>
    <w:div w:id="1210534448">
      <w:bodyDiv w:val="1"/>
      <w:marLeft w:val="0"/>
      <w:marRight w:val="0"/>
      <w:marTop w:val="0"/>
      <w:marBottom w:val="0"/>
      <w:divBdr>
        <w:top w:val="none" w:sz="0" w:space="0" w:color="auto"/>
        <w:left w:val="none" w:sz="0" w:space="0" w:color="auto"/>
        <w:bottom w:val="none" w:sz="0" w:space="0" w:color="auto"/>
        <w:right w:val="none" w:sz="0" w:space="0" w:color="auto"/>
      </w:divBdr>
      <w:divsChild>
        <w:div w:id="108089532">
          <w:marLeft w:val="0"/>
          <w:marRight w:val="0"/>
          <w:marTop w:val="0"/>
          <w:marBottom w:val="0"/>
          <w:divBdr>
            <w:top w:val="none" w:sz="0" w:space="0" w:color="auto"/>
            <w:left w:val="none" w:sz="0" w:space="0" w:color="auto"/>
            <w:bottom w:val="none" w:sz="0" w:space="0" w:color="auto"/>
            <w:right w:val="none" w:sz="0" w:space="0" w:color="auto"/>
          </w:divBdr>
        </w:div>
      </w:divsChild>
    </w:div>
    <w:div w:id="1239553545">
      <w:bodyDiv w:val="1"/>
      <w:marLeft w:val="0"/>
      <w:marRight w:val="0"/>
      <w:marTop w:val="0"/>
      <w:marBottom w:val="0"/>
      <w:divBdr>
        <w:top w:val="none" w:sz="0" w:space="0" w:color="auto"/>
        <w:left w:val="none" w:sz="0" w:space="0" w:color="auto"/>
        <w:bottom w:val="none" w:sz="0" w:space="0" w:color="auto"/>
        <w:right w:val="none" w:sz="0" w:space="0" w:color="auto"/>
      </w:divBdr>
    </w:div>
    <w:div w:id="1240990309">
      <w:bodyDiv w:val="1"/>
      <w:marLeft w:val="0"/>
      <w:marRight w:val="0"/>
      <w:marTop w:val="0"/>
      <w:marBottom w:val="0"/>
      <w:divBdr>
        <w:top w:val="none" w:sz="0" w:space="0" w:color="auto"/>
        <w:left w:val="none" w:sz="0" w:space="0" w:color="auto"/>
        <w:bottom w:val="none" w:sz="0" w:space="0" w:color="auto"/>
        <w:right w:val="none" w:sz="0" w:space="0" w:color="auto"/>
      </w:divBdr>
    </w:div>
    <w:div w:id="1242789369">
      <w:bodyDiv w:val="1"/>
      <w:marLeft w:val="0"/>
      <w:marRight w:val="0"/>
      <w:marTop w:val="0"/>
      <w:marBottom w:val="0"/>
      <w:divBdr>
        <w:top w:val="none" w:sz="0" w:space="0" w:color="auto"/>
        <w:left w:val="none" w:sz="0" w:space="0" w:color="auto"/>
        <w:bottom w:val="none" w:sz="0" w:space="0" w:color="auto"/>
        <w:right w:val="none" w:sz="0" w:space="0" w:color="auto"/>
      </w:divBdr>
    </w:div>
    <w:div w:id="1253976528">
      <w:bodyDiv w:val="1"/>
      <w:marLeft w:val="0"/>
      <w:marRight w:val="0"/>
      <w:marTop w:val="0"/>
      <w:marBottom w:val="0"/>
      <w:divBdr>
        <w:top w:val="none" w:sz="0" w:space="0" w:color="auto"/>
        <w:left w:val="none" w:sz="0" w:space="0" w:color="auto"/>
        <w:bottom w:val="none" w:sz="0" w:space="0" w:color="auto"/>
        <w:right w:val="none" w:sz="0" w:space="0" w:color="auto"/>
      </w:divBdr>
      <w:divsChild>
        <w:div w:id="1996371224">
          <w:marLeft w:val="0"/>
          <w:marRight w:val="0"/>
          <w:marTop w:val="0"/>
          <w:marBottom w:val="0"/>
          <w:divBdr>
            <w:top w:val="none" w:sz="0" w:space="0" w:color="auto"/>
            <w:left w:val="none" w:sz="0" w:space="0" w:color="auto"/>
            <w:bottom w:val="none" w:sz="0" w:space="0" w:color="auto"/>
            <w:right w:val="none" w:sz="0" w:space="0" w:color="auto"/>
          </w:divBdr>
        </w:div>
      </w:divsChild>
    </w:div>
    <w:div w:id="1297569397">
      <w:bodyDiv w:val="1"/>
      <w:marLeft w:val="0"/>
      <w:marRight w:val="0"/>
      <w:marTop w:val="0"/>
      <w:marBottom w:val="0"/>
      <w:divBdr>
        <w:top w:val="none" w:sz="0" w:space="0" w:color="auto"/>
        <w:left w:val="none" w:sz="0" w:space="0" w:color="auto"/>
        <w:bottom w:val="none" w:sz="0" w:space="0" w:color="auto"/>
        <w:right w:val="none" w:sz="0" w:space="0" w:color="auto"/>
      </w:divBdr>
    </w:div>
    <w:div w:id="1297907365">
      <w:bodyDiv w:val="1"/>
      <w:marLeft w:val="0"/>
      <w:marRight w:val="0"/>
      <w:marTop w:val="0"/>
      <w:marBottom w:val="0"/>
      <w:divBdr>
        <w:top w:val="none" w:sz="0" w:space="0" w:color="auto"/>
        <w:left w:val="none" w:sz="0" w:space="0" w:color="auto"/>
        <w:bottom w:val="none" w:sz="0" w:space="0" w:color="auto"/>
        <w:right w:val="none" w:sz="0" w:space="0" w:color="auto"/>
      </w:divBdr>
    </w:div>
    <w:div w:id="1311327316">
      <w:bodyDiv w:val="1"/>
      <w:marLeft w:val="0"/>
      <w:marRight w:val="0"/>
      <w:marTop w:val="0"/>
      <w:marBottom w:val="0"/>
      <w:divBdr>
        <w:top w:val="none" w:sz="0" w:space="0" w:color="auto"/>
        <w:left w:val="none" w:sz="0" w:space="0" w:color="auto"/>
        <w:bottom w:val="none" w:sz="0" w:space="0" w:color="auto"/>
        <w:right w:val="none" w:sz="0" w:space="0" w:color="auto"/>
      </w:divBdr>
    </w:div>
    <w:div w:id="1323508006">
      <w:bodyDiv w:val="1"/>
      <w:marLeft w:val="0"/>
      <w:marRight w:val="0"/>
      <w:marTop w:val="0"/>
      <w:marBottom w:val="0"/>
      <w:divBdr>
        <w:top w:val="none" w:sz="0" w:space="0" w:color="auto"/>
        <w:left w:val="none" w:sz="0" w:space="0" w:color="auto"/>
        <w:bottom w:val="none" w:sz="0" w:space="0" w:color="auto"/>
        <w:right w:val="none" w:sz="0" w:space="0" w:color="auto"/>
      </w:divBdr>
    </w:div>
    <w:div w:id="1345939524">
      <w:bodyDiv w:val="1"/>
      <w:marLeft w:val="0"/>
      <w:marRight w:val="0"/>
      <w:marTop w:val="0"/>
      <w:marBottom w:val="0"/>
      <w:divBdr>
        <w:top w:val="none" w:sz="0" w:space="0" w:color="auto"/>
        <w:left w:val="none" w:sz="0" w:space="0" w:color="auto"/>
        <w:bottom w:val="none" w:sz="0" w:space="0" w:color="auto"/>
        <w:right w:val="none" w:sz="0" w:space="0" w:color="auto"/>
      </w:divBdr>
    </w:div>
    <w:div w:id="1448087530">
      <w:bodyDiv w:val="1"/>
      <w:marLeft w:val="0"/>
      <w:marRight w:val="0"/>
      <w:marTop w:val="0"/>
      <w:marBottom w:val="0"/>
      <w:divBdr>
        <w:top w:val="none" w:sz="0" w:space="0" w:color="auto"/>
        <w:left w:val="none" w:sz="0" w:space="0" w:color="auto"/>
        <w:bottom w:val="none" w:sz="0" w:space="0" w:color="auto"/>
        <w:right w:val="none" w:sz="0" w:space="0" w:color="auto"/>
      </w:divBdr>
    </w:div>
    <w:div w:id="1456018085">
      <w:bodyDiv w:val="1"/>
      <w:marLeft w:val="0"/>
      <w:marRight w:val="0"/>
      <w:marTop w:val="0"/>
      <w:marBottom w:val="0"/>
      <w:divBdr>
        <w:top w:val="none" w:sz="0" w:space="0" w:color="auto"/>
        <w:left w:val="none" w:sz="0" w:space="0" w:color="auto"/>
        <w:bottom w:val="none" w:sz="0" w:space="0" w:color="auto"/>
        <w:right w:val="none" w:sz="0" w:space="0" w:color="auto"/>
      </w:divBdr>
      <w:divsChild>
        <w:div w:id="1437091035">
          <w:marLeft w:val="0"/>
          <w:marRight w:val="0"/>
          <w:marTop w:val="0"/>
          <w:marBottom w:val="0"/>
          <w:divBdr>
            <w:top w:val="none" w:sz="0" w:space="0" w:color="auto"/>
            <w:left w:val="none" w:sz="0" w:space="0" w:color="auto"/>
            <w:bottom w:val="none" w:sz="0" w:space="0" w:color="auto"/>
            <w:right w:val="none" w:sz="0" w:space="0" w:color="auto"/>
          </w:divBdr>
        </w:div>
      </w:divsChild>
    </w:div>
    <w:div w:id="1469201941">
      <w:bodyDiv w:val="1"/>
      <w:marLeft w:val="0"/>
      <w:marRight w:val="0"/>
      <w:marTop w:val="0"/>
      <w:marBottom w:val="0"/>
      <w:divBdr>
        <w:top w:val="none" w:sz="0" w:space="0" w:color="auto"/>
        <w:left w:val="none" w:sz="0" w:space="0" w:color="auto"/>
        <w:bottom w:val="none" w:sz="0" w:space="0" w:color="auto"/>
        <w:right w:val="none" w:sz="0" w:space="0" w:color="auto"/>
      </w:divBdr>
    </w:div>
    <w:div w:id="1475826750">
      <w:bodyDiv w:val="1"/>
      <w:marLeft w:val="0"/>
      <w:marRight w:val="0"/>
      <w:marTop w:val="0"/>
      <w:marBottom w:val="0"/>
      <w:divBdr>
        <w:top w:val="none" w:sz="0" w:space="0" w:color="auto"/>
        <w:left w:val="none" w:sz="0" w:space="0" w:color="auto"/>
        <w:bottom w:val="none" w:sz="0" w:space="0" w:color="auto"/>
        <w:right w:val="none" w:sz="0" w:space="0" w:color="auto"/>
      </w:divBdr>
    </w:div>
    <w:div w:id="1484540567">
      <w:bodyDiv w:val="1"/>
      <w:marLeft w:val="0"/>
      <w:marRight w:val="0"/>
      <w:marTop w:val="0"/>
      <w:marBottom w:val="0"/>
      <w:divBdr>
        <w:top w:val="none" w:sz="0" w:space="0" w:color="auto"/>
        <w:left w:val="none" w:sz="0" w:space="0" w:color="auto"/>
        <w:bottom w:val="none" w:sz="0" w:space="0" w:color="auto"/>
        <w:right w:val="none" w:sz="0" w:space="0" w:color="auto"/>
      </w:divBdr>
    </w:div>
    <w:div w:id="1527328911">
      <w:bodyDiv w:val="1"/>
      <w:marLeft w:val="0"/>
      <w:marRight w:val="0"/>
      <w:marTop w:val="0"/>
      <w:marBottom w:val="0"/>
      <w:divBdr>
        <w:top w:val="none" w:sz="0" w:space="0" w:color="auto"/>
        <w:left w:val="none" w:sz="0" w:space="0" w:color="auto"/>
        <w:bottom w:val="none" w:sz="0" w:space="0" w:color="auto"/>
        <w:right w:val="none" w:sz="0" w:space="0" w:color="auto"/>
      </w:divBdr>
      <w:divsChild>
        <w:div w:id="6756501">
          <w:marLeft w:val="0"/>
          <w:marRight w:val="0"/>
          <w:marTop w:val="0"/>
          <w:marBottom w:val="0"/>
          <w:divBdr>
            <w:top w:val="none" w:sz="0" w:space="0" w:color="auto"/>
            <w:left w:val="none" w:sz="0" w:space="0" w:color="auto"/>
            <w:bottom w:val="none" w:sz="0" w:space="0" w:color="auto"/>
            <w:right w:val="none" w:sz="0" w:space="0" w:color="auto"/>
          </w:divBdr>
          <w:divsChild>
            <w:div w:id="651447588">
              <w:marLeft w:val="0"/>
              <w:marRight w:val="0"/>
              <w:marTop w:val="0"/>
              <w:marBottom w:val="0"/>
              <w:divBdr>
                <w:top w:val="none" w:sz="0" w:space="0" w:color="auto"/>
                <w:left w:val="none" w:sz="0" w:space="0" w:color="auto"/>
                <w:bottom w:val="none" w:sz="0" w:space="0" w:color="auto"/>
                <w:right w:val="none" w:sz="0" w:space="0" w:color="auto"/>
              </w:divBdr>
              <w:divsChild>
                <w:div w:id="1004555133">
                  <w:marLeft w:val="0"/>
                  <w:marRight w:val="0"/>
                  <w:marTop w:val="0"/>
                  <w:marBottom w:val="0"/>
                  <w:divBdr>
                    <w:top w:val="none" w:sz="0" w:space="0" w:color="auto"/>
                    <w:left w:val="none" w:sz="0" w:space="0" w:color="auto"/>
                    <w:bottom w:val="none" w:sz="0" w:space="0" w:color="auto"/>
                    <w:right w:val="none" w:sz="0" w:space="0" w:color="auto"/>
                  </w:divBdr>
                  <w:divsChild>
                    <w:div w:id="18405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49316">
          <w:marLeft w:val="0"/>
          <w:marRight w:val="0"/>
          <w:marTop w:val="0"/>
          <w:marBottom w:val="0"/>
          <w:divBdr>
            <w:top w:val="none" w:sz="0" w:space="0" w:color="auto"/>
            <w:left w:val="none" w:sz="0" w:space="0" w:color="auto"/>
            <w:bottom w:val="none" w:sz="0" w:space="0" w:color="auto"/>
            <w:right w:val="none" w:sz="0" w:space="0" w:color="auto"/>
          </w:divBdr>
          <w:divsChild>
            <w:div w:id="1581403578">
              <w:marLeft w:val="0"/>
              <w:marRight w:val="0"/>
              <w:marTop w:val="0"/>
              <w:marBottom w:val="0"/>
              <w:divBdr>
                <w:top w:val="none" w:sz="0" w:space="0" w:color="auto"/>
                <w:left w:val="none" w:sz="0" w:space="0" w:color="auto"/>
                <w:bottom w:val="none" w:sz="0" w:space="0" w:color="auto"/>
                <w:right w:val="none" w:sz="0" w:space="0" w:color="auto"/>
              </w:divBdr>
              <w:divsChild>
                <w:div w:id="149715235">
                  <w:marLeft w:val="0"/>
                  <w:marRight w:val="0"/>
                  <w:marTop w:val="0"/>
                  <w:marBottom w:val="0"/>
                  <w:divBdr>
                    <w:top w:val="none" w:sz="0" w:space="0" w:color="auto"/>
                    <w:left w:val="none" w:sz="0" w:space="0" w:color="auto"/>
                    <w:bottom w:val="none" w:sz="0" w:space="0" w:color="auto"/>
                    <w:right w:val="none" w:sz="0" w:space="0" w:color="auto"/>
                  </w:divBdr>
                  <w:divsChild>
                    <w:div w:id="44796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16831">
      <w:bodyDiv w:val="1"/>
      <w:marLeft w:val="0"/>
      <w:marRight w:val="0"/>
      <w:marTop w:val="0"/>
      <w:marBottom w:val="0"/>
      <w:divBdr>
        <w:top w:val="none" w:sz="0" w:space="0" w:color="auto"/>
        <w:left w:val="none" w:sz="0" w:space="0" w:color="auto"/>
        <w:bottom w:val="none" w:sz="0" w:space="0" w:color="auto"/>
        <w:right w:val="none" w:sz="0" w:space="0" w:color="auto"/>
      </w:divBdr>
    </w:div>
    <w:div w:id="1568612156">
      <w:bodyDiv w:val="1"/>
      <w:marLeft w:val="0"/>
      <w:marRight w:val="0"/>
      <w:marTop w:val="0"/>
      <w:marBottom w:val="0"/>
      <w:divBdr>
        <w:top w:val="none" w:sz="0" w:space="0" w:color="auto"/>
        <w:left w:val="none" w:sz="0" w:space="0" w:color="auto"/>
        <w:bottom w:val="none" w:sz="0" w:space="0" w:color="auto"/>
        <w:right w:val="none" w:sz="0" w:space="0" w:color="auto"/>
      </w:divBdr>
    </w:div>
    <w:div w:id="1585918034">
      <w:bodyDiv w:val="1"/>
      <w:marLeft w:val="0"/>
      <w:marRight w:val="0"/>
      <w:marTop w:val="0"/>
      <w:marBottom w:val="0"/>
      <w:divBdr>
        <w:top w:val="none" w:sz="0" w:space="0" w:color="auto"/>
        <w:left w:val="none" w:sz="0" w:space="0" w:color="auto"/>
        <w:bottom w:val="none" w:sz="0" w:space="0" w:color="auto"/>
        <w:right w:val="none" w:sz="0" w:space="0" w:color="auto"/>
      </w:divBdr>
    </w:div>
    <w:div w:id="1601915743">
      <w:bodyDiv w:val="1"/>
      <w:marLeft w:val="0"/>
      <w:marRight w:val="0"/>
      <w:marTop w:val="0"/>
      <w:marBottom w:val="0"/>
      <w:divBdr>
        <w:top w:val="none" w:sz="0" w:space="0" w:color="auto"/>
        <w:left w:val="none" w:sz="0" w:space="0" w:color="auto"/>
        <w:bottom w:val="none" w:sz="0" w:space="0" w:color="auto"/>
        <w:right w:val="none" w:sz="0" w:space="0" w:color="auto"/>
      </w:divBdr>
    </w:div>
    <w:div w:id="1671178387">
      <w:bodyDiv w:val="1"/>
      <w:marLeft w:val="0"/>
      <w:marRight w:val="0"/>
      <w:marTop w:val="0"/>
      <w:marBottom w:val="0"/>
      <w:divBdr>
        <w:top w:val="none" w:sz="0" w:space="0" w:color="auto"/>
        <w:left w:val="none" w:sz="0" w:space="0" w:color="auto"/>
        <w:bottom w:val="none" w:sz="0" w:space="0" w:color="auto"/>
        <w:right w:val="none" w:sz="0" w:space="0" w:color="auto"/>
      </w:divBdr>
    </w:div>
    <w:div w:id="1707220151">
      <w:bodyDiv w:val="1"/>
      <w:marLeft w:val="0"/>
      <w:marRight w:val="0"/>
      <w:marTop w:val="0"/>
      <w:marBottom w:val="0"/>
      <w:divBdr>
        <w:top w:val="none" w:sz="0" w:space="0" w:color="auto"/>
        <w:left w:val="none" w:sz="0" w:space="0" w:color="auto"/>
        <w:bottom w:val="none" w:sz="0" w:space="0" w:color="auto"/>
        <w:right w:val="none" w:sz="0" w:space="0" w:color="auto"/>
      </w:divBdr>
    </w:div>
    <w:div w:id="1723213734">
      <w:bodyDiv w:val="1"/>
      <w:marLeft w:val="0"/>
      <w:marRight w:val="0"/>
      <w:marTop w:val="0"/>
      <w:marBottom w:val="0"/>
      <w:divBdr>
        <w:top w:val="none" w:sz="0" w:space="0" w:color="auto"/>
        <w:left w:val="none" w:sz="0" w:space="0" w:color="auto"/>
        <w:bottom w:val="none" w:sz="0" w:space="0" w:color="auto"/>
        <w:right w:val="none" w:sz="0" w:space="0" w:color="auto"/>
      </w:divBdr>
      <w:divsChild>
        <w:div w:id="1909807754">
          <w:marLeft w:val="0"/>
          <w:marRight w:val="0"/>
          <w:marTop w:val="0"/>
          <w:marBottom w:val="0"/>
          <w:divBdr>
            <w:top w:val="none" w:sz="0" w:space="0" w:color="auto"/>
            <w:left w:val="none" w:sz="0" w:space="0" w:color="auto"/>
            <w:bottom w:val="none" w:sz="0" w:space="0" w:color="auto"/>
            <w:right w:val="none" w:sz="0" w:space="0" w:color="auto"/>
          </w:divBdr>
        </w:div>
      </w:divsChild>
    </w:div>
    <w:div w:id="1733310287">
      <w:bodyDiv w:val="1"/>
      <w:marLeft w:val="0"/>
      <w:marRight w:val="0"/>
      <w:marTop w:val="0"/>
      <w:marBottom w:val="0"/>
      <w:divBdr>
        <w:top w:val="none" w:sz="0" w:space="0" w:color="auto"/>
        <w:left w:val="none" w:sz="0" w:space="0" w:color="auto"/>
        <w:bottom w:val="none" w:sz="0" w:space="0" w:color="auto"/>
        <w:right w:val="none" w:sz="0" w:space="0" w:color="auto"/>
      </w:divBdr>
    </w:div>
    <w:div w:id="1812407546">
      <w:bodyDiv w:val="1"/>
      <w:marLeft w:val="0"/>
      <w:marRight w:val="0"/>
      <w:marTop w:val="0"/>
      <w:marBottom w:val="0"/>
      <w:divBdr>
        <w:top w:val="none" w:sz="0" w:space="0" w:color="auto"/>
        <w:left w:val="none" w:sz="0" w:space="0" w:color="auto"/>
        <w:bottom w:val="none" w:sz="0" w:space="0" w:color="auto"/>
        <w:right w:val="none" w:sz="0" w:space="0" w:color="auto"/>
      </w:divBdr>
    </w:div>
    <w:div w:id="1816408995">
      <w:bodyDiv w:val="1"/>
      <w:marLeft w:val="0"/>
      <w:marRight w:val="0"/>
      <w:marTop w:val="0"/>
      <w:marBottom w:val="0"/>
      <w:divBdr>
        <w:top w:val="none" w:sz="0" w:space="0" w:color="auto"/>
        <w:left w:val="none" w:sz="0" w:space="0" w:color="auto"/>
        <w:bottom w:val="none" w:sz="0" w:space="0" w:color="auto"/>
        <w:right w:val="none" w:sz="0" w:space="0" w:color="auto"/>
      </w:divBdr>
    </w:div>
    <w:div w:id="1818918804">
      <w:bodyDiv w:val="1"/>
      <w:marLeft w:val="0"/>
      <w:marRight w:val="0"/>
      <w:marTop w:val="0"/>
      <w:marBottom w:val="0"/>
      <w:divBdr>
        <w:top w:val="none" w:sz="0" w:space="0" w:color="auto"/>
        <w:left w:val="none" w:sz="0" w:space="0" w:color="auto"/>
        <w:bottom w:val="none" w:sz="0" w:space="0" w:color="auto"/>
        <w:right w:val="none" w:sz="0" w:space="0" w:color="auto"/>
      </w:divBdr>
    </w:div>
    <w:div w:id="1821193557">
      <w:bodyDiv w:val="1"/>
      <w:marLeft w:val="0"/>
      <w:marRight w:val="0"/>
      <w:marTop w:val="0"/>
      <w:marBottom w:val="0"/>
      <w:divBdr>
        <w:top w:val="none" w:sz="0" w:space="0" w:color="auto"/>
        <w:left w:val="none" w:sz="0" w:space="0" w:color="auto"/>
        <w:bottom w:val="none" w:sz="0" w:space="0" w:color="auto"/>
        <w:right w:val="none" w:sz="0" w:space="0" w:color="auto"/>
      </w:divBdr>
    </w:div>
    <w:div w:id="1841502177">
      <w:bodyDiv w:val="1"/>
      <w:marLeft w:val="0"/>
      <w:marRight w:val="0"/>
      <w:marTop w:val="0"/>
      <w:marBottom w:val="0"/>
      <w:divBdr>
        <w:top w:val="none" w:sz="0" w:space="0" w:color="auto"/>
        <w:left w:val="none" w:sz="0" w:space="0" w:color="auto"/>
        <w:bottom w:val="none" w:sz="0" w:space="0" w:color="auto"/>
        <w:right w:val="none" w:sz="0" w:space="0" w:color="auto"/>
      </w:divBdr>
      <w:divsChild>
        <w:div w:id="1805001407">
          <w:marLeft w:val="0"/>
          <w:marRight w:val="0"/>
          <w:marTop w:val="0"/>
          <w:marBottom w:val="0"/>
          <w:divBdr>
            <w:top w:val="none" w:sz="0" w:space="0" w:color="auto"/>
            <w:left w:val="none" w:sz="0" w:space="0" w:color="auto"/>
            <w:bottom w:val="none" w:sz="0" w:space="0" w:color="auto"/>
            <w:right w:val="none" w:sz="0" w:space="0" w:color="auto"/>
          </w:divBdr>
          <w:divsChild>
            <w:div w:id="1536307726">
              <w:marLeft w:val="0"/>
              <w:marRight w:val="0"/>
              <w:marTop w:val="0"/>
              <w:marBottom w:val="0"/>
              <w:divBdr>
                <w:top w:val="none" w:sz="0" w:space="0" w:color="auto"/>
                <w:left w:val="none" w:sz="0" w:space="0" w:color="auto"/>
                <w:bottom w:val="none" w:sz="0" w:space="0" w:color="auto"/>
                <w:right w:val="none" w:sz="0" w:space="0" w:color="auto"/>
              </w:divBdr>
              <w:divsChild>
                <w:div w:id="2104521572">
                  <w:marLeft w:val="0"/>
                  <w:marRight w:val="0"/>
                  <w:marTop w:val="0"/>
                  <w:marBottom w:val="0"/>
                  <w:divBdr>
                    <w:top w:val="none" w:sz="0" w:space="0" w:color="auto"/>
                    <w:left w:val="none" w:sz="0" w:space="0" w:color="auto"/>
                    <w:bottom w:val="none" w:sz="0" w:space="0" w:color="auto"/>
                    <w:right w:val="none" w:sz="0" w:space="0" w:color="auto"/>
                  </w:divBdr>
                  <w:divsChild>
                    <w:div w:id="20135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03264">
          <w:marLeft w:val="0"/>
          <w:marRight w:val="0"/>
          <w:marTop w:val="0"/>
          <w:marBottom w:val="0"/>
          <w:divBdr>
            <w:top w:val="none" w:sz="0" w:space="0" w:color="auto"/>
            <w:left w:val="none" w:sz="0" w:space="0" w:color="auto"/>
            <w:bottom w:val="none" w:sz="0" w:space="0" w:color="auto"/>
            <w:right w:val="none" w:sz="0" w:space="0" w:color="auto"/>
          </w:divBdr>
          <w:divsChild>
            <w:div w:id="1948538085">
              <w:marLeft w:val="0"/>
              <w:marRight w:val="0"/>
              <w:marTop w:val="0"/>
              <w:marBottom w:val="0"/>
              <w:divBdr>
                <w:top w:val="none" w:sz="0" w:space="0" w:color="auto"/>
                <w:left w:val="none" w:sz="0" w:space="0" w:color="auto"/>
                <w:bottom w:val="none" w:sz="0" w:space="0" w:color="auto"/>
                <w:right w:val="none" w:sz="0" w:space="0" w:color="auto"/>
              </w:divBdr>
              <w:divsChild>
                <w:div w:id="984969273">
                  <w:marLeft w:val="0"/>
                  <w:marRight w:val="0"/>
                  <w:marTop w:val="0"/>
                  <w:marBottom w:val="0"/>
                  <w:divBdr>
                    <w:top w:val="none" w:sz="0" w:space="0" w:color="auto"/>
                    <w:left w:val="none" w:sz="0" w:space="0" w:color="auto"/>
                    <w:bottom w:val="none" w:sz="0" w:space="0" w:color="auto"/>
                    <w:right w:val="none" w:sz="0" w:space="0" w:color="auto"/>
                  </w:divBdr>
                  <w:divsChild>
                    <w:div w:id="580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81195">
      <w:bodyDiv w:val="1"/>
      <w:marLeft w:val="0"/>
      <w:marRight w:val="0"/>
      <w:marTop w:val="0"/>
      <w:marBottom w:val="0"/>
      <w:divBdr>
        <w:top w:val="none" w:sz="0" w:space="0" w:color="auto"/>
        <w:left w:val="none" w:sz="0" w:space="0" w:color="auto"/>
        <w:bottom w:val="none" w:sz="0" w:space="0" w:color="auto"/>
        <w:right w:val="none" w:sz="0" w:space="0" w:color="auto"/>
      </w:divBdr>
    </w:div>
    <w:div w:id="1849177364">
      <w:bodyDiv w:val="1"/>
      <w:marLeft w:val="0"/>
      <w:marRight w:val="0"/>
      <w:marTop w:val="0"/>
      <w:marBottom w:val="0"/>
      <w:divBdr>
        <w:top w:val="none" w:sz="0" w:space="0" w:color="auto"/>
        <w:left w:val="none" w:sz="0" w:space="0" w:color="auto"/>
        <w:bottom w:val="none" w:sz="0" w:space="0" w:color="auto"/>
        <w:right w:val="none" w:sz="0" w:space="0" w:color="auto"/>
      </w:divBdr>
    </w:div>
    <w:div w:id="1901281551">
      <w:bodyDiv w:val="1"/>
      <w:marLeft w:val="0"/>
      <w:marRight w:val="0"/>
      <w:marTop w:val="0"/>
      <w:marBottom w:val="0"/>
      <w:divBdr>
        <w:top w:val="none" w:sz="0" w:space="0" w:color="auto"/>
        <w:left w:val="none" w:sz="0" w:space="0" w:color="auto"/>
        <w:bottom w:val="none" w:sz="0" w:space="0" w:color="auto"/>
        <w:right w:val="none" w:sz="0" w:space="0" w:color="auto"/>
      </w:divBdr>
    </w:div>
    <w:div w:id="1906642949">
      <w:bodyDiv w:val="1"/>
      <w:marLeft w:val="0"/>
      <w:marRight w:val="0"/>
      <w:marTop w:val="0"/>
      <w:marBottom w:val="0"/>
      <w:divBdr>
        <w:top w:val="none" w:sz="0" w:space="0" w:color="auto"/>
        <w:left w:val="none" w:sz="0" w:space="0" w:color="auto"/>
        <w:bottom w:val="none" w:sz="0" w:space="0" w:color="auto"/>
        <w:right w:val="none" w:sz="0" w:space="0" w:color="auto"/>
      </w:divBdr>
    </w:div>
    <w:div w:id="1913814774">
      <w:bodyDiv w:val="1"/>
      <w:marLeft w:val="0"/>
      <w:marRight w:val="0"/>
      <w:marTop w:val="0"/>
      <w:marBottom w:val="0"/>
      <w:divBdr>
        <w:top w:val="none" w:sz="0" w:space="0" w:color="auto"/>
        <w:left w:val="none" w:sz="0" w:space="0" w:color="auto"/>
        <w:bottom w:val="none" w:sz="0" w:space="0" w:color="auto"/>
        <w:right w:val="none" w:sz="0" w:space="0" w:color="auto"/>
      </w:divBdr>
    </w:div>
    <w:div w:id="1959530014">
      <w:bodyDiv w:val="1"/>
      <w:marLeft w:val="0"/>
      <w:marRight w:val="0"/>
      <w:marTop w:val="0"/>
      <w:marBottom w:val="0"/>
      <w:divBdr>
        <w:top w:val="none" w:sz="0" w:space="0" w:color="auto"/>
        <w:left w:val="none" w:sz="0" w:space="0" w:color="auto"/>
        <w:bottom w:val="none" w:sz="0" w:space="0" w:color="auto"/>
        <w:right w:val="none" w:sz="0" w:space="0" w:color="auto"/>
      </w:divBdr>
    </w:div>
    <w:div w:id="1998918206">
      <w:bodyDiv w:val="1"/>
      <w:marLeft w:val="0"/>
      <w:marRight w:val="0"/>
      <w:marTop w:val="0"/>
      <w:marBottom w:val="0"/>
      <w:divBdr>
        <w:top w:val="none" w:sz="0" w:space="0" w:color="auto"/>
        <w:left w:val="none" w:sz="0" w:space="0" w:color="auto"/>
        <w:bottom w:val="none" w:sz="0" w:space="0" w:color="auto"/>
        <w:right w:val="none" w:sz="0" w:space="0" w:color="auto"/>
      </w:divBdr>
      <w:divsChild>
        <w:div w:id="1424498413">
          <w:marLeft w:val="0"/>
          <w:marRight w:val="0"/>
          <w:marTop w:val="0"/>
          <w:marBottom w:val="0"/>
          <w:divBdr>
            <w:top w:val="none" w:sz="0" w:space="0" w:color="auto"/>
            <w:left w:val="none" w:sz="0" w:space="0" w:color="auto"/>
            <w:bottom w:val="none" w:sz="0" w:space="0" w:color="auto"/>
            <w:right w:val="none" w:sz="0" w:space="0" w:color="auto"/>
          </w:divBdr>
        </w:div>
      </w:divsChild>
    </w:div>
    <w:div w:id="2037467496">
      <w:bodyDiv w:val="1"/>
      <w:marLeft w:val="0"/>
      <w:marRight w:val="0"/>
      <w:marTop w:val="0"/>
      <w:marBottom w:val="0"/>
      <w:divBdr>
        <w:top w:val="none" w:sz="0" w:space="0" w:color="auto"/>
        <w:left w:val="none" w:sz="0" w:space="0" w:color="auto"/>
        <w:bottom w:val="none" w:sz="0" w:space="0" w:color="auto"/>
        <w:right w:val="none" w:sz="0" w:space="0" w:color="auto"/>
      </w:divBdr>
    </w:div>
    <w:div w:id="2066829606">
      <w:bodyDiv w:val="1"/>
      <w:marLeft w:val="0"/>
      <w:marRight w:val="0"/>
      <w:marTop w:val="0"/>
      <w:marBottom w:val="0"/>
      <w:divBdr>
        <w:top w:val="none" w:sz="0" w:space="0" w:color="auto"/>
        <w:left w:val="none" w:sz="0" w:space="0" w:color="auto"/>
        <w:bottom w:val="none" w:sz="0" w:space="0" w:color="auto"/>
        <w:right w:val="none" w:sz="0" w:space="0" w:color="auto"/>
      </w:divBdr>
    </w:div>
    <w:div w:id="2138796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13</Pages>
  <Words>4287</Words>
  <Characters>22866</Characters>
  <Application>Microsoft Office Word</Application>
  <DocSecurity>0</DocSecurity>
  <Lines>190</Lines>
  <Paragraphs>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hitham salman</dc:creator>
  <cp:lastModifiedBy>target</cp:lastModifiedBy>
  <cp:revision>101</cp:revision>
  <cp:lastPrinted>2025-03-06T15:02:00Z</cp:lastPrinted>
  <dcterms:created xsi:type="dcterms:W3CDTF">2025-03-01T01:28:00Z</dcterms:created>
  <dcterms:modified xsi:type="dcterms:W3CDTF">2025-06-22T11:18:00Z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72c1f6b05b76405ca42d3e36acd1f4ee</vt:lpwstr>
  </property>
  <property fmtid="{D5CDD505-2E9C-101B-9397-08002B2CF9AE}" pid="3" name="GrammarlyDocumentId">
    <vt:lpwstr>13e28146b6e0f2c3c464ba2e0bc3d8e28ed84f7dd24b7f56ddd5a24055f825e9</vt:lpwstr>
  </property>
</Properties>
</file>